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20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20"/>
          <w:lang w:val="en-US" w:eastAsia="zh-CN"/>
        </w:rPr>
        <w:t>书面声明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《佛山市市级社会组织发展专项扶持资金管理办法》和</w:t>
      </w:r>
      <w:r>
        <w:rPr>
          <w:rFonts w:hint="eastAsia" w:ascii="仿宋_GB2312" w:eastAsia="仿宋_GB2312"/>
          <w:sz w:val="32"/>
          <w:lang w:val="en-US" w:eastAsia="zh-CN"/>
        </w:rPr>
        <w:t>《2022年创益合伙人计划申报工作方案》等文件要求，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该项目在本年度的申报工作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要求提交所附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且声明和承诺如下: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在参加本次公益创投活动前三年内，在经营活动中无重大违法记录，或因违法经营被禁止参加政府采购活动或类似活动的期限已届满。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申报单位名称（盖公章）： 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法定代表人或授权代表（签字或盖章）:       </w:t>
      </w:r>
    </w:p>
    <w:p>
      <w:pPr>
        <w:wordWrap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   日期：   年   月   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31A6D"/>
    <w:rsid w:val="00D2787A"/>
    <w:rsid w:val="1F1D381B"/>
    <w:rsid w:val="259063AE"/>
    <w:rsid w:val="370B5658"/>
    <w:rsid w:val="5B8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2022-01-10T09:20:00Z</dcterms:created>
  <dc:creator>婉文</dc:creator>
  <cp:lastModifiedBy>婉文</cp:lastModifiedBy>
  <dcterms:modified xsi:type="dcterms:W3CDTF">2022-03-10T03:11:07Z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48A60D2164824154BEFD5B6CDFFD94E5</vt:lpwstr>
  </property>
</Properties>
</file>