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Toc7465_WPSOffice_Level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资金使用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意向书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桐城市</w:t>
      </w:r>
      <w:r>
        <w:rPr>
          <w:rFonts w:hint="eastAsia" w:ascii="仿宋_GB2312" w:hAnsi="仿宋_GB2312" w:eastAsia="仿宋_GB2312" w:cs="仿宋_GB2312"/>
          <w:sz w:val="32"/>
          <w:szCs w:val="32"/>
        </w:rPr>
        <w:t>慈善会：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为支持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桐城</w:t>
      </w:r>
      <w:r>
        <w:rPr>
          <w:rFonts w:hint="eastAsia" w:ascii="仿宋_GB2312" w:hAnsi="仿宋_GB2312" w:eastAsia="仿宋_GB2312" w:cs="仿宋_GB2312"/>
          <w:sz w:val="32"/>
          <w:szCs w:val="32"/>
        </w:rPr>
        <w:t>慈善事业，我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司通过你会设立“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桐城市</w:t>
      </w:r>
      <w:r>
        <w:rPr>
          <w:rFonts w:hint="eastAsia" w:ascii="仿宋_GB2312" w:hAnsi="仿宋_GB2312" w:eastAsia="仿宋_GB2312" w:cs="仿宋_GB2312"/>
          <w:sz w:val="32"/>
          <w:szCs w:val="32"/>
        </w:rPr>
        <w:t>慈善会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”。现申请列支善款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  <w:lang w:val="en-US" w:eastAsia="zh-CN"/>
        </w:rPr>
        <w:t>xxxx(此处填捐助的具体金额）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定向资助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  <w:lang w:val="en-US" w:eastAsia="zh-CN"/>
        </w:rPr>
        <w:t>xxxx(此处填捐助的对象）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，用于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  <w:lang w:val="en-US" w:eastAsia="zh-CN"/>
        </w:rPr>
        <w:t>xxxx(此处由发起方根据自身意愿确定具体用途）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。本单位承诺此次活动在慈善法允许的范围内，且真实有效。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请拨付至指定账户。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户名：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账号：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桐城市xx社区慈善基金管理委员会会议纪要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XX单位（盖章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   月  日</w:t>
      </w:r>
    </w:p>
    <w:p>
      <w:pPr>
        <w:rPr>
          <w:rFonts w:hint="eastAsia" w:ascii="黑体" w:hAnsi="黑体" w:eastAsia="黑体" w:cs="黑体"/>
          <w:color w:val="0000FF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D4003"/>
    <w:rsid w:val="24A7799F"/>
    <w:rsid w:val="697D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2023-12-14T11:03:00Z</dcterms:created>
  <dc:creator>Administrator</dc:creator>
  <cp:lastModifiedBy>✎生活是个圈</cp:lastModifiedBy>
  <dcterms:modified xsi:type="dcterms:W3CDTF">2024-06-20T08:00:04Z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