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 w:val="0"/>
        <w:spacing w:before="0" w:beforeAutospacing="0" w:after="0" w:afterAutospacing="0" w:line="560" w:lineRule="exac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附件：</w:t>
      </w:r>
    </w:p>
    <w:p>
      <w:pPr>
        <w:pStyle w:val="2"/>
        <w:widowControl w:val="0"/>
        <w:snapToGrid w:val="0"/>
        <w:spacing w:before="0" w:beforeAutospacing="0" w:after="0" w:afterAutospacing="0" w:line="560" w:lineRule="exact"/>
        <w:jc w:val="center"/>
        <w:rPr>
          <w:rFonts w:ascii="方正仿宋_GBK" w:hAnsi="仿宋" w:eastAsia="方正仿宋_GBK"/>
          <w:bCs w:val="0"/>
          <w:sz w:val="36"/>
          <w:szCs w:val="36"/>
        </w:rPr>
      </w:pPr>
      <w:r>
        <w:rPr>
          <w:rFonts w:hint="eastAsia" w:ascii="方正仿宋_GBK" w:hAnsi="仿宋" w:eastAsia="方正仿宋_GBK"/>
          <w:bCs w:val="0"/>
          <w:sz w:val="36"/>
          <w:szCs w:val="36"/>
        </w:rPr>
        <w:t>贵州省慈善总会“99公益日”项目申报</w:t>
      </w:r>
    </w:p>
    <w:p>
      <w:pPr>
        <w:overflowPunct w:val="0"/>
        <w:autoSpaceDE w:val="0"/>
        <w:autoSpaceDN w:val="0"/>
        <w:spacing w:line="560" w:lineRule="exact"/>
        <w:ind w:left="141" w:leftChars="67"/>
        <w:jc w:val="center"/>
        <w:rPr>
          <w:rFonts w:ascii="黑体" w:hAnsi="黑体" w:eastAsia="黑体" w:cs="黑体"/>
          <w:b/>
          <w:spacing w:val="-6"/>
          <w:sz w:val="40"/>
          <w:szCs w:val="40"/>
        </w:rPr>
      </w:pPr>
    </w:p>
    <w:p>
      <w:pPr>
        <w:pStyle w:val="2"/>
        <w:widowControl w:val="0"/>
        <w:numPr>
          <w:ilvl w:val="0"/>
          <w:numId w:val="1"/>
        </w:numPr>
        <w:snapToGrid w:val="0"/>
        <w:spacing w:before="0" w:beforeAutospacing="0" w:after="0" w:afterAutospacing="0" w:line="560" w:lineRule="exact"/>
        <w:rPr>
          <w:rFonts w:ascii="方正仿宋_GBK" w:hAnsi="仿宋" w:eastAsia="方正仿宋_GBK"/>
          <w:bCs w:val="0"/>
          <w:sz w:val="32"/>
          <w:szCs w:val="32"/>
        </w:rPr>
      </w:pPr>
      <w:r>
        <w:rPr>
          <w:rFonts w:hint="eastAsia" w:ascii="方正仿宋_GBK" w:hAnsi="仿宋" w:eastAsia="方正仿宋_GBK"/>
          <w:bCs w:val="0"/>
          <w:sz w:val="32"/>
          <w:szCs w:val="32"/>
        </w:rPr>
        <w:t>机构基本情况</w:t>
      </w:r>
    </w:p>
    <w:tbl>
      <w:tblPr>
        <w:tblStyle w:val="4"/>
        <w:tblW w:w="8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123"/>
        <w:gridCol w:w="6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机构名称</w:t>
            </w:r>
          </w:p>
        </w:tc>
        <w:tc>
          <w:tcPr>
            <w:tcW w:w="6673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ascii="方正仿宋_GBK" w:hAnsi="仿宋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机构性质</w:t>
            </w: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ind w:firstLine="640" w:firstLineChars="200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3" w:type="dxa"/>
            <w:gridSpan w:val="2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1.民非      2.基金会       3.社会团体  </w:t>
            </w: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 xml:space="preserve">4. 学生社团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3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机构简介</w:t>
            </w:r>
          </w:p>
        </w:tc>
        <w:tc>
          <w:tcPr>
            <w:tcW w:w="6673" w:type="dxa"/>
            <w:gridSpan w:val="2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ind w:firstLine="640" w:firstLineChars="200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8916" w:type="dxa"/>
            <w:gridSpan w:val="3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ind w:firstLine="640" w:firstLineChars="200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16" w:type="dxa"/>
            <w:gridSpan w:val="3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机构现有项目介绍（项目名称、服务领域、项目内容、成效）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8916" w:type="dxa"/>
            <w:gridSpan w:val="3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ind w:firstLine="640" w:firstLineChars="200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6" w:type="dxa"/>
            <w:gridSpan w:val="2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机构执照</w:t>
            </w:r>
          </w:p>
        </w:tc>
        <w:tc>
          <w:tcPr>
            <w:tcW w:w="655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ind w:firstLine="640" w:firstLineChars="200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pStyle w:val="2"/>
        <w:widowControl w:val="0"/>
        <w:snapToGrid w:val="0"/>
        <w:spacing w:before="0" w:beforeAutospacing="0" w:after="0" w:afterAutospacing="0" w:line="560" w:lineRule="exact"/>
        <w:rPr>
          <w:rFonts w:ascii="方正仿宋_GBK" w:hAnsi="仿宋" w:eastAsia="方正仿宋_GBK"/>
          <w:bCs w:val="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560" w:lineRule="exact"/>
        <w:rPr>
          <w:rFonts w:ascii="方正仿宋_GBK" w:hAnsi="仿宋" w:eastAsia="方正仿宋_GBK"/>
          <w:bCs w:val="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560" w:lineRule="exact"/>
        <w:rPr>
          <w:rFonts w:ascii="方正仿宋_GBK" w:hAnsi="仿宋" w:eastAsia="方正仿宋_GBK"/>
          <w:bCs w:val="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560" w:lineRule="exact"/>
        <w:rPr>
          <w:rFonts w:ascii="方正仿宋_GBK" w:hAnsi="仿宋" w:eastAsia="方正仿宋_GBK"/>
          <w:bCs w:val="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560" w:lineRule="exact"/>
        <w:rPr>
          <w:rFonts w:ascii="方正仿宋_GBK" w:hAnsi="仿宋" w:eastAsia="方正仿宋_GBK"/>
          <w:bCs w:val="0"/>
          <w:sz w:val="32"/>
          <w:szCs w:val="32"/>
        </w:rPr>
      </w:pPr>
    </w:p>
    <w:p>
      <w:pPr>
        <w:pStyle w:val="2"/>
        <w:widowControl w:val="0"/>
        <w:snapToGrid w:val="0"/>
        <w:spacing w:before="0" w:beforeAutospacing="0" w:after="0" w:afterAutospacing="0" w:line="560" w:lineRule="exact"/>
        <w:rPr>
          <w:rFonts w:ascii="方正仿宋_GBK" w:hAnsi="仿宋" w:eastAsia="方正仿宋_GBK"/>
          <w:bCs w:val="0"/>
          <w:sz w:val="32"/>
          <w:szCs w:val="32"/>
        </w:rPr>
      </w:pPr>
      <w:r>
        <w:rPr>
          <w:rFonts w:hint="eastAsia" w:ascii="方正仿宋_GBK" w:hAnsi="仿宋" w:eastAsia="方正仿宋_GBK"/>
          <w:bCs w:val="0"/>
          <w:sz w:val="32"/>
          <w:szCs w:val="32"/>
        </w:rPr>
        <w:t>2. 项目申报信息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项目名称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项目领域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实施地域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受益群体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计划实施周期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 xml:space="preserve">  年  月  日-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项目目标</w:t>
            </w: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（总体目标与具体目标）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项目执行计划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筹款目标（元）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预算明细（元）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项目团队介绍</w:t>
            </w:r>
          </w:p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（简介项目团队的专业水平、协作能力、工作经验等）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931" w:type="dxa"/>
            <w:gridSpan w:val="2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jc w:val="center"/>
              <w:outlineLvl w:val="2"/>
              <w:rPr>
                <w:rFonts w:ascii="方正仿宋_GBK" w:hAnsi="仿宋" w:eastAsia="方正仿宋_GBK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Cs w:val="0"/>
                <w:sz w:val="32"/>
                <w:szCs w:val="32"/>
              </w:rPr>
              <w:t>项目联系人基本信息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职务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手机号码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11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b w:val="0"/>
                <w:bCs w:val="0"/>
                <w:sz w:val="32"/>
                <w:szCs w:val="32"/>
              </w:rPr>
              <w:t>邮箱地址</w:t>
            </w:r>
          </w:p>
        </w:tc>
        <w:tc>
          <w:tcPr>
            <w:tcW w:w="6520" w:type="dxa"/>
          </w:tcPr>
          <w:p>
            <w:pPr>
              <w:pStyle w:val="2"/>
              <w:widowControl w:val="0"/>
              <w:snapToGrid w:val="0"/>
              <w:spacing w:before="0" w:beforeAutospacing="0" w:after="0" w:afterAutospacing="0" w:line="560" w:lineRule="exact"/>
              <w:outlineLvl w:val="2"/>
              <w:rPr>
                <w:rFonts w:ascii="方正仿宋_GBK" w:hAnsi="仿宋" w:eastAsia="方正仿宋_GBK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方正楷体_GBK" w:cs="Times New Roman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方正楷体_GBK" w:cs="Times New Roman"/>
          <w:b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/>
          <w:sz w:val="32"/>
          <w:szCs w:val="32"/>
        </w:rPr>
        <w:t>3. 项目文案（参照以下要求填写）</w:t>
      </w:r>
    </w:p>
    <w:p>
      <w:pPr>
        <w:pStyle w:val="2"/>
        <w:widowControl w:val="0"/>
        <w:snapToGrid w:val="0"/>
        <w:spacing w:before="0" w:beforeAutospacing="0" w:after="0" w:afterAutospacing="0" w:line="560" w:lineRule="exact"/>
        <w:ind w:firstLine="640" w:firstLineChars="200"/>
        <w:rPr>
          <w:rFonts w:ascii="方正仿宋_GBK" w:hAnsi="仿宋" w:eastAsia="方正仿宋_GBK"/>
          <w:b w:val="0"/>
          <w:bCs w:val="0"/>
          <w:sz w:val="32"/>
          <w:szCs w:val="32"/>
        </w:rPr>
      </w:pPr>
      <w:r>
        <w:rPr>
          <w:rFonts w:hint="eastAsia" w:ascii="方正仿宋_GBK" w:hAnsi="仿宋" w:eastAsia="方正仿宋_GBK"/>
          <w:b w:val="0"/>
          <w:bCs w:val="0"/>
          <w:sz w:val="32"/>
          <w:szCs w:val="32"/>
        </w:rPr>
        <w:t>项目申报文案要求：资料齐全、可操作性强、容易引起社会关注的并适合进行公众筹款的项目。请认真填写，本文案将作为评审、筛选的重要依据。具体可参考“微信---我---钱包---腾讯公益”。</w:t>
      </w:r>
    </w:p>
    <w:p>
      <w:pPr>
        <w:pStyle w:val="2"/>
        <w:widowControl w:val="0"/>
        <w:snapToGrid w:val="0"/>
        <w:spacing w:before="0" w:beforeAutospacing="0" w:after="0" w:afterAutospacing="0" w:line="560" w:lineRule="exact"/>
        <w:ind w:firstLine="640" w:firstLineChars="200"/>
        <w:rPr>
          <w:rFonts w:ascii="方正仿宋_GBK" w:hAnsi="仿宋" w:eastAsia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 w:val="0"/>
          <w:sz w:val="32"/>
          <w:szCs w:val="32"/>
        </w:rPr>
        <w:t xml:space="preserve">   </w:t>
      </w:r>
      <w:r>
        <w:rPr>
          <w:rFonts w:hint="eastAsia" w:ascii="方正仿宋_GBK" w:hAnsi="仿宋" w:eastAsia="方正仿宋_GBK"/>
          <w:b w:val="0"/>
          <w:bCs w:val="0"/>
          <w:sz w:val="32"/>
          <w:szCs w:val="32"/>
        </w:rPr>
        <w:t>（1）明确项目目标人群，深刻地揭露从目标人群中所反映社会问题、社会痛点，更好的引发社会的关注，唤醒社会的人文主义关怀，使项目获得更多的社会支持。可以通过</w:t>
      </w:r>
      <w:r>
        <w:rPr>
          <w:rFonts w:ascii="方正仿宋_GBK" w:hAnsi="仿宋" w:eastAsia="方正仿宋_GBK"/>
          <w:b w:val="0"/>
          <w:bCs w:val="0"/>
          <w:sz w:val="32"/>
          <w:szCs w:val="32"/>
        </w:rPr>
        <w:t>有吸引力</w:t>
      </w:r>
      <w:r>
        <w:rPr>
          <w:rFonts w:hint="eastAsia" w:ascii="方正仿宋_GBK" w:hAnsi="仿宋" w:eastAsia="方正仿宋_GBK"/>
          <w:b w:val="0"/>
          <w:bCs w:val="0"/>
          <w:sz w:val="32"/>
          <w:szCs w:val="32"/>
        </w:rPr>
        <w:t>的</w:t>
      </w:r>
      <w:r>
        <w:rPr>
          <w:rFonts w:ascii="方正仿宋_GBK" w:hAnsi="仿宋" w:eastAsia="方正仿宋_GBK"/>
          <w:b w:val="0"/>
          <w:bCs w:val="0"/>
          <w:sz w:val="32"/>
          <w:szCs w:val="32"/>
        </w:rPr>
        <w:t>目标题</w:t>
      </w:r>
      <w:r>
        <w:rPr>
          <w:rFonts w:hint="eastAsia" w:ascii="方正仿宋_GBK" w:hAnsi="仿宋" w:eastAsia="方正仿宋_GBK"/>
          <w:b w:val="0"/>
          <w:bCs w:val="0"/>
          <w:sz w:val="32"/>
          <w:szCs w:val="32"/>
        </w:rPr>
        <w:t>，</w:t>
      </w:r>
      <w:r>
        <w:rPr>
          <w:rFonts w:hint="eastAsia" w:ascii="方正仿宋_GBK" w:hAnsi="仿宋" w:eastAsia="方正仿宋_GBK"/>
          <w:b w:val="0"/>
          <w:bCs w:val="0"/>
          <w:sz w:val="32"/>
          <w:szCs w:val="32"/>
          <w:lang w:eastAsia="zh-CN"/>
        </w:rPr>
        <w:t>有生动的个案故事，</w:t>
      </w:r>
      <w:r>
        <w:rPr>
          <w:rFonts w:ascii="方正仿宋_GBK" w:hAnsi="仿宋" w:eastAsia="方正仿宋_GBK"/>
          <w:b w:val="0"/>
          <w:bCs w:val="0"/>
          <w:sz w:val="32"/>
          <w:szCs w:val="32"/>
        </w:rPr>
        <w:t>有感染力项目图片，力求图文并茂、生动形象。</w:t>
      </w:r>
    </w:p>
    <w:p>
      <w:pPr>
        <w:pStyle w:val="2"/>
        <w:widowControl w:val="0"/>
        <w:snapToGrid w:val="0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方正仿宋_GBK" w:hAnsi="仿宋" w:eastAsia="方正仿宋_GBK"/>
          <w:b w:val="0"/>
          <w:bCs w:val="0"/>
          <w:sz w:val="32"/>
          <w:szCs w:val="32"/>
        </w:rPr>
        <w:t>（2）明确项目的执行计划，我们能够做什么来解决社会问题、社会痛点。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项目文案应明确项目落实地区、受益人、服务具体项目、资助标准、执行反馈周期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、做好项目的后期反馈与评估工作、运作的可持续性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等，以便公众了解该项目情况。如果有感人的案例可一并附上，案例字数在600字左右。</w:t>
      </w:r>
    </w:p>
    <w:p>
      <w:pPr>
        <w:pStyle w:val="2"/>
        <w:widowControl w:val="0"/>
        <w:snapToGrid w:val="0"/>
        <w:spacing w:before="0" w:beforeAutospacing="0" w:after="0" w:afterAutospacing="0" w:line="560" w:lineRule="exact"/>
        <w:ind w:firstLine="640" w:firstLineChars="200"/>
        <w:rPr>
          <w:rFonts w:ascii="方正仿宋_GBK" w:hAnsi="仿宋" w:eastAsia="方正仿宋_GBK"/>
          <w:b w:val="0"/>
          <w:bCs w:val="0"/>
          <w:sz w:val="32"/>
          <w:szCs w:val="32"/>
        </w:rPr>
      </w:pPr>
      <w:r>
        <w:rPr>
          <w:rFonts w:hint="eastAsia" w:ascii="方正仿宋_GBK" w:hAnsi="仿宋" w:eastAsia="方正仿宋_GBK"/>
          <w:b w:val="0"/>
          <w:bCs w:val="0"/>
          <w:sz w:val="32"/>
          <w:szCs w:val="32"/>
        </w:rPr>
        <w:t>（3）明确项目预算，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具体说明每一笔钱的用</w:t>
      </w:r>
      <w:r>
        <w:rPr>
          <w:rFonts w:hint="eastAsia" w:ascii="方正仿宋_GBK" w:hAnsi="仿宋" w:eastAsia="方正仿宋_GBK"/>
          <w:b w:val="0"/>
          <w:bCs w:val="0"/>
          <w:sz w:val="32"/>
          <w:szCs w:val="32"/>
        </w:rPr>
        <w:t>途，建议使用表格列出预算，尽可能将筹款额切分至最小的服务单位（单个、单人、单次、单项等），以便于开展筹款和执行。</w:t>
      </w:r>
    </w:p>
    <w:p>
      <w:pPr>
        <w:pStyle w:val="2"/>
        <w:widowControl w:val="0"/>
        <w:snapToGrid w:val="0"/>
        <w:spacing w:before="0" w:beforeAutospacing="0" w:after="0" w:afterAutospacing="0" w:line="560" w:lineRule="exact"/>
        <w:ind w:firstLine="640" w:firstLineChars="200"/>
        <w:rPr>
          <w:rFonts w:ascii="方正仿宋_GBK" w:hAnsi="仿宋" w:eastAsia="方正仿宋_GBK"/>
          <w:b w:val="0"/>
          <w:bCs w:val="0"/>
          <w:sz w:val="32"/>
          <w:szCs w:val="32"/>
        </w:rPr>
      </w:pPr>
      <w:r>
        <w:rPr>
          <w:rFonts w:hint="eastAsia" w:ascii="方正仿宋_GBK" w:hAnsi="仿宋" w:eastAsia="方正仿宋_GBK"/>
          <w:b w:val="0"/>
          <w:bCs w:val="0"/>
          <w:sz w:val="32"/>
          <w:szCs w:val="32"/>
        </w:rPr>
        <w:t>（4）执行团队介绍，以突显团队能力优势为主，简介项目团队的人数、分工情况专业水平、协作能力、工作经验等。让社会认同本团队的能力，才能在最大程度上得到社会的捐赠与支持。</w:t>
      </w:r>
    </w:p>
    <w:p/>
    <w:p>
      <w:pPr>
        <w:rPr>
          <w:rFonts w:ascii="黑体" w:hAnsi="黑体" w:eastAsia="黑体" w:cs="Times New Roman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2686"/>
    <w:multiLevelType w:val="multilevel"/>
    <w:tmpl w:val="63592686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548C4"/>
    <w:rsid w:val="1D4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2019-05-07T02:34:00Z</dcterms:created>
  <dc:creator>冉钰烽</dc:creator>
  <cp:lastModifiedBy>冉钰烽</cp:lastModifiedBy>
  <dcterms:modified xsi:type="dcterms:W3CDTF">2019-05-07T02:34:23Z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