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捐赠物资接收意向函</w:t>
      </w:r>
    </w:p>
    <w:p>
      <w:r>
        <w:rPr>
          <w:rFonts w:hint="eastAsia"/>
        </w:rPr>
        <w:t> 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广东省慈善总会：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拟</w:t>
      </w:r>
      <w:r>
        <w:rPr>
          <w:rFonts w:hint="eastAsia" w:ascii="仿宋" w:hAnsi="仿宋" w:eastAsia="仿宋"/>
          <w:sz w:val="32"/>
          <w:szCs w:val="32"/>
        </w:rPr>
        <w:t>接收一批由______国家_______（个人或机构）捐赠的新型冠状病毒感染的肺炎疫情防控物资（附捐赠物资清单），用于支持新冠肺炎疫情防控工作。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XXX单位（盖公章）</w:t>
      </w:r>
      <w:bookmarkStart w:id="0" w:name="_GoBack"/>
      <w:bookmarkEnd w:id="0"/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2020年___月____日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（联系人：__________ 联系电话：_____________ 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附捐赠物资清单</w:t>
      </w:r>
    </w:p>
    <w:tbl>
      <w:tblPr>
        <w:tblStyle w:val="2"/>
        <w:tblW w:w="8347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288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047" w:type="dxa"/>
          </w:tcPr>
          <w:p>
            <w:pPr>
              <w:spacing w:line="240" w:lineRule="auto"/>
              <w:ind w:left="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物资品名</w:t>
            </w:r>
          </w:p>
        </w:tc>
        <w:tc>
          <w:tcPr>
            <w:tcW w:w="2288" w:type="dxa"/>
          </w:tcPr>
          <w:p>
            <w:pPr>
              <w:spacing w:line="240" w:lineRule="auto"/>
              <w:ind w:left="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4012" w:type="dxa"/>
          </w:tcPr>
          <w:p>
            <w:pPr>
              <w:spacing w:line="240" w:lineRule="auto"/>
              <w:ind w:left="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金额（人民币/元）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47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88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12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47" w:type="dxa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88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12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47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2288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12" w:type="dxa"/>
          </w:tcPr>
          <w:p>
            <w:pPr>
              <w:spacing w:line="560" w:lineRule="exact"/>
              <w:ind w:left="3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4"/>
    <w:rsid w:val="00EB0B10"/>
    <w:rsid w:val="00FF28A4"/>
    <w:rsid w:val="46D5738F"/>
    <w:rsid w:val="4F685874"/>
    <w:rsid w:val="74A34B3C"/>
    <w:rsid w:val="7A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19</TotalTime>
  <ScaleCrop>false</ScaleCrop>
  <LinksUpToDate>false</LinksUpToDate>
  <CharactersWithSpaces>223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2020-02-19T01:38:00Z</dcterms:created>
  <dc:creator>PC</dc:creator>
  <cp:lastModifiedBy>HuelMarc</cp:lastModifiedBy>
  <dcterms:modified xsi:type="dcterms:W3CDTF">2020-02-24T06:16:19Z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