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D20" w:rsidRDefault="00A16D20">
      <w:pPr>
        <w:jc w:val="center"/>
        <w:rPr>
          <w:rFonts w:ascii="黑体" w:eastAsia="黑体" w:hAnsi="黑体"/>
          <w:sz w:val="44"/>
          <w:szCs w:val="44"/>
        </w:rPr>
      </w:pPr>
    </w:p>
    <w:p w:rsidR="00A16D20" w:rsidRDefault="00CE2EF8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/>
          <w:sz w:val="44"/>
          <w:szCs w:val="44"/>
        </w:rPr>
        <w:t>濮阳市慈善总会</w:t>
      </w:r>
      <w:r>
        <w:rPr>
          <w:rFonts w:ascii="黑体" w:eastAsia="黑体" w:hAnsi="黑体" w:hint="eastAsia"/>
          <w:sz w:val="44"/>
          <w:szCs w:val="44"/>
        </w:rPr>
        <w:t>2024年度财务报告</w:t>
      </w:r>
    </w:p>
    <w:p w:rsidR="00A16D20" w:rsidRDefault="00A16D20"/>
    <w:p w:rsidR="00A16D20" w:rsidRDefault="00A16D20">
      <w:pPr>
        <w:rPr>
          <w:rFonts w:ascii="仿宋" w:eastAsia="仿宋" w:hAnsi="仿宋"/>
          <w:sz w:val="32"/>
          <w:szCs w:val="32"/>
        </w:rPr>
      </w:pPr>
    </w:p>
    <w:p w:rsidR="00A16D20" w:rsidRDefault="00CE2EF8">
      <w:pPr>
        <w:pStyle w:val="a5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2024年</w:t>
      </w:r>
      <w:r w:rsidR="00E74AFA">
        <w:rPr>
          <w:rFonts w:ascii="仿宋" w:eastAsia="仿宋" w:hAnsi="仿宋" w:hint="eastAsia"/>
          <w:sz w:val="32"/>
          <w:szCs w:val="32"/>
        </w:rPr>
        <w:t>，濮阳</w:t>
      </w:r>
      <w:r>
        <w:rPr>
          <w:rFonts w:ascii="仿宋" w:eastAsia="仿宋" w:hAnsi="仿宋" w:hint="eastAsia"/>
          <w:sz w:val="32"/>
          <w:szCs w:val="32"/>
        </w:rPr>
        <w:t>市慈善总会在理事会的领导下，在监事会的监督下，秉承“规范、透明、高效、公正”原则，坚持依法治财、预算为本、风险控制、效益优先精神，认真做好慈善财产管理使用工作，不断提高财务工作水平，有效发挥了财务工作服务总会中心工作、强化资金监管的积极作用，为推动总会发展贡献了力量。现将市慈善总会2024年度财务收支情况报告如下。</w:t>
      </w:r>
    </w:p>
    <w:p w:rsidR="00A16D20" w:rsidRDefault="00CE2EF8">
      <w:pPr>
        <w:pStyle w:val="a5"/>
        <w:numPr>
          <w:ilvl w:val="0"/>
          <w:numId w:val="1"/>
        </w:numPr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当年收入情况</w:t>
      </w:r>
    </w:p>
    <w:p w:rsidR="00A16D20" w:rsidRDefault="00CE2EF8">
      <w:pPr>
        <w:pStyle w:val="a5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2024年，市慈善总会上下一心，以求真务实的工作作风，以创新发展的工作思路，持续加大募捐工作力度，积极开展募捐活动，全年各项收入共计22706417.10元。主要包括：       </w:t>
      </w:r>
    </w:p>
    <w:p w:rsidR="00A16D20" w:rsidRDefault="00CE2EF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1、社会捐赠收入5303902.64元。主要包括“慈善一日捐”活动和平时爱心人士捐款；</w:t>
      </w:r>
    </w:p>
    <w:p w:rsidR="00A16D20" w:rsidRDefault="00CE2EF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2、网络募捐14364726.31元。主要</w:t>
      </w:r>
      <w:proofErr w:type="gramStart"/>
      <w:r>
        <w:rPr>
          <w:rFonts w:ascii="仿宋" w:eastAsia="仿宋" w:hAnsi="仿宋" w:hint="eastAsia"/>
          <w:sz w:val="32"/>
          <w:szCs w:val="32"/>
        </w:rPr>
        <w:t>来源于腾讯“久久公益节”</w:t>
      </w:r>
      <w:proofErr w:type="gramEnd"/>
      <w:r>
        <w:rPr>
          <w:rFonts w:ascii="仿宋" w:eastAsia="仿宋" w:hAnsi="仿宋" w:hint="eastAsia"/>
          <w:sz w:val="32"/>
          <w:szCs w:val="32"/>
        </w:rPr>
        <w:t>活动13159324.27元</w:t>
      </w:r>
      <w:proofErr w:type="gramStart"/>
      <w:r>
        <w:rPr>
          <w:rFonts w:ascii="仿宋" w:eastAsia="仿宋" w:hAnsi="仿宋" w:hint="eastAsia"/>
          <w:sz w:val="32"/>
          <w:szCs w:val="32"/>
        </w:rPr>
        <w:t>及配捐</w:t>
      </w:r>
      <w:proofErr w:type="gramEnd"/>
      <w:r>
        <w:rPr>
          <w:rFonts w:ascii="仿宋" w:eastAsia="仿宋" w:hAnsi="仿宋" w:hint="eastAsia"/>
          <w:sz w:val="32"/>
          <w:szCs w:val="32"/>
        </w:rPr>
        <w:t>705399.04元；公益宝“幸福家园”</w:t>
      </w:r>
      <w:proofErr w:type="gramStart"/>
      <w:r>
        <w:rPr>
          <w:rFonts w:ascii="仿宋" w:eastAsia="仿宋" w:hAnsi="仿宋" w:hint="eastAsia"/>
          <w:sz w:val="32"/>
          <w:szCs w:val="32"/>
        </w:rPr>
        <w:t>互助款</w:t>
      </w:r>
      <w:proofErr w:type="gramEnd"/>
      <w:r>
        <w:rPr>
          <w:rFonts w:ascii="仿宋" w:eastAsia="仿宋" w:hAnsi="仿宋" w:hint="eastAsia"/>
          <w:sz w:val="32"/>
          <w:szCs w:val="32"/>
        </w:rPr>
        <w:t>500003元；</w:t>
      </w:r>
    </w:p>
    <w:p w:rsidR="00A16D20" w:rsidRDefault="00CE2EF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3、上级拨付款项2781571元；</w:t>
      </w:r>
    </w:p>
    <w:p w:rsidR="00A16D20" w:rsidRDefault="00CE2EF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4、县区匹配救助资金45000元；</w:t>
      </w:r>
    </w:p>
    <w:p w:rsidR="00A16D20" w:rsidRDefault="00CE2EF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5、会员会费收入83000元；</w:t>
      </w:r>
    </w:p>
    <w:p w:rsidR="00A16D20" w:rsidRDefault="00CE2EF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6、其他收入128217.15元。</w:t>
      </w:r>
    </w:p>
    <w:p w:rsidR="00A16D20" w:rsidRDefault="00CE2EF8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二、当年支出情况</w:t>
      </w:r>
    </w:p>
    <w:p w:rsidR="00A16D20" w:rsidRDefault="00CE2EF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2024年，总会紧紧围绕全市工作大局，聚焦困难群众需求，依法有序开展丰富多彩的慈善帮扶活动，充分发挥慈善事业在第三次分配中的作用，在服务困难群众、助力乡村振兴、推进共同富裕等方面彰显慈善的使命担当，全年各类支出合计20870767.57元，主要包括向社会提供各类救助款项19474110.09元，管理费用支出1294823.67元，筹资费用和其他费用101833.81元。</w:t>
      </w:r>
    </w:p>
    <w:p w:rsidR="00A16D20" w:rsidRDefault="00CE2EF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（一）年度慈善项目实施情况</w:t>
      </w:r>
    </w:p>
    <w:p w:rsidR="00A16D20" w:rsidRDefault="00CE2EF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向社会提供各类救助款项主要用于：</w:t>
      </w:r>
    </w:p>
    <w:p w:rsidR="00A16D20" w:rsidRDefault="00CE2EF8">
      <w:pPr>
        <w:numPr>
          <w:ilvl w:val="0"/>
          <w:numId w:val="2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“扶危济困送温暖”活动，共支付748000元，救助因家庭重大事故和疾病遭遇困境的446人次。</w:t>
      </w:r>
    </w:p>
    <w:p w:rsidR="00A16D20" w:rsidRDefault="00CE2EF8">
      <w:pPr>
        <w:numPr>
          <w:ilvl w:val="0"/>
          <w:numId w:val="2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“贫困学子圆梦工程”，共支付救助金200000元，帮助</w:t>
      </w:r>
      <w:r w:rsidR="0024565B">
        <w:rPr>
          <w:rFonts w:ascii="仿宋" w:eastAsia="仿宋" w:hAnsi="仿宋" w:cs="仿宋" w:hint="eastAsia"/>
          <w:sz w:val="32"/>
          <w:szCs w:val="32"/>
        </w:rPr>
        <w:t>贫困大学新生100名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A16D20" w:rsidRDefault="00CE2EF8">
      <w:pPr>
        <w:numPr>
          <w:ilvl w:val="0"/>
          <w:numId w:val="2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“烛光救助工程”，共支付200000元，</w:t>
      </w:r>
      <w:r w:rsidR="0024565B">
        <w:rPr>
          <w:rFonts w:ascii="仿宋" w:eastAsia="仿宋" w:hAnsi="仿宋" w:cs="仿宋" w:hint="eastAsia"/>
          <w:sz w:val="32"/>
          <w:szCs w:val="32"/>
        </w:rPr>
        <w:t>救助</w:t>
      </w:r>
      <w:r>
        <w:rPr>
          <w:rFonts w:ascii="仿宋" w:eastAsia="仿宋" w:hAnsi="仿宋" w:cs="仿宋" w:hint="eastAsia"/>
          <w:sz w:val="32"/>
          <w:szCs w:val="32"/>
        </w:rPr>
        <w:t>家境困难的教师</w:t>
      </w:r>
      <w:r w:rsidR="0024565B">
        <w:rPr>
          <w:rFonts w:ascii="仿宋" w:eastAsia="仿宋" w:hAnsi="仿宋" w:cs="仿宋" w:hint="eastAsia"/>
          <w:sz w:val="32"/>
          <w:szCs w:val="32"/>
        </w:rPr>
        <w:t>94名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A16D20" w:rsidRDefault="00CE2EF8">
      <w:pPr>
        <w:numPr>
          <w:ilvl w:val="0"/>
          <w:numId w:val="2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慰问“希望之家”和“六一”儿童节慰问救助困难儿童合计40000元。</w:t>
      </w:r>
    </w:p>
    <w:p w:rsidR="00A16D20" w:rsidRDefault="00CE2EF8">
      <w:pPr>
        <w:numPr>
          <w:ilvl w:val="0"/>
          <w:numId w:val="2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资助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老年助餐行动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及春节、重阳节慰问230260元。</w:t>
      </w:r>
    </w:p>
    <w:p w:rsidR="00A16D20" w:rsidRDefault="00CE2EF8">
      <w:pPr>
        <w:numPr>
          <w:ilvl w:val="0"/>
          <w:numId w:val="2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实施“幸福家园”项目500003元。</w:t>
      </w:r>
    </w:p>
    <w:p w:rsidR="00A16D20" w:rsidRDefault="00CE2EF8">
      <w:pPr>
        <w:numPr>
          <w:ilvl w:val="0"/>
          <w:numId w:val="2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与省慈善联合总会合作，开展“助力脱贫攻坚，点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亮学子希望”慈善助学行动，为9名贫困大学新生发放扶贫助学金19000元。</w:t>
      </w:r>
    </w:p>
    <w:p w:rsidR="00A16D20" w:rsidRDefault="00CE2EF8">
      <w:pPr>
        <w:numPr>
          <w:ilvl w:val="0"/>
          <w:numId w:val="2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与省慈善联合总会合作，建设防灾减灾慈善宣传广场600000元。</w:t>
      </w:r>
    </w:p>
    <w:p w:rsidR="00A16D20" w:rsidRDefault="00CE2EF8">
      <w:pPr>
        <w:numPr>
          <w:ilvl w:val="0"/>
          <w:numId w:val="2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使用“久久公益节网筹”慈善救助金13668090元，对城乡困难群众予以生活救助和产业帮扶。</w:t>
      </w:r>
    </w:p>
    <w:p w:rsidR="00A16D20" w:rsidRDefault="00CE2EF8">
      <w:pPr>
        <w:numPr>
          <w:ilvl w:val="0"/>
          <w:numId w:val="2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支付各类慈善救助基金、冠名基金共3130591.7元。</w:t>
      </w:r>
    </w:p>
    <w:p w:rsidR="00A16D20" w:rsidRDefault="00CE2EF8">
      <w:pPr>
        <w:numPr>
          <w:ilvl w:val="0"/>
          <w:numId w:val="2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提供服务成本138165.39元。</w:t>
      </w:r>
    </w:p>
    <w:p w:rsidR="00A16D20" w:rsidRDefault="00CE2EF8">
      <w:pPr>
        <w:numPr>
          <w:ilvl w:val="0"/>
          <w:numId w:val="3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年度费用支出情况</w:t>
      </w:r>
    </w:p>
    <w:p w:rsidR="00A16D20" w:rsidRDefault="00CE2EF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管理费用。2024年发生管理费用1294823.67元。其中：车辆维修、保险等72688.37元，工作人员经费969632.46元，慰问等12084元，电话、邮资、社会组织会费等110782元，办公费用74778.44元，办公设备维修（护）51781.4元，水电费3077元。</w:t>
      </w:r>
    </w:p>
    <w:p w:rsidR="00A16D20" w:rsidRDefault="00CE2EF8">
      <w:pPr>
        <w:ind w:left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2、筹资费用。2024年支付筹资动员会费用39418.6元。</w:t>
      </w:r>
    </w:p>
    <w:p w:rsidR="00A16D20" w:rsidRDefault="00CE2EF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3、其他费用。2024年支付慈善超市工作经费2415.21元，合作单位工作经费60000元。</w:t>
      </w:r>
    </w:p>
    <w:p w:rsidR="00A16D20" w:rsidRDefault="00CE2EF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2024年开展慈善活动的年度支出占上年总收入的比例为72.31%；管理费用年度支出占当年总支出的比例为6.20%。上述指标均符合《中华人民共和国慈善法》对公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募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慈善组织管理的要求。</w:t>
      </w:r>
    </w:p>
    <w:p w:rsidR="00A16D20" w:rsidRDefault="00CE2EF8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三、期末净资产情况</w:t>
      </w:r>
    </w:p>
    <w:p w:rsidR="00A16D20" w:rsidRDefault="00CE2EF8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 xml:space="preserve">    2024年年末，市慈善总会净资产合计18042006.13元，比上年末净资产增加1835649.53元。</w:t>
      </w:r>
    </w:p>
    <w:p w:rsidR="00A16D20" w:rsidRDefault="00CE2EF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2025年3月，濮阳市普发会计师事务所对市慈善总会2024年度的慈善资金财务收支情况进行了审计。《审计报告》（</w:t>
      </w:r>
      <w:proofErr w:type="gramStart"/>
      <w:r>
        <w:rPr>
          <w:rFonts w:ascii="仿宋" w:eastAsia="仿宋" w:hAnsi="仿宋" w:hint="eastAsia"/>
          <w:sz w:val="32"/>
          <w:szCs w:val="32"/>
        </w:rPr>
        <w:t>濮普发专审</w:t>
      </w:r>
      <w:proofErr w:type="gramEnd"/>
      <w:r>
        <w:rPr>
          <w:rFonts w:ascii="仿宋" w:eastAsia="仿宋" w:hAnsi="仿宋" w:hint="eastAsia"/>
          <w:sz w:val="32"/>
          <w:szCs w:val="32"/>
        </w:rPr>
        <w:t>字</w:t>
      </w:r>
      <w:r>
        <w:rPr>
          <w:rFonts w:ascii="仿宋" w:eastAsia="仿宋" w:hAnsi="仿宋" w:cs="仿宋" w:hint="eastAsia"/>
          <w:sz w:val="32"/>
          <w:szCs w:val="32"/>
        </w:rPr>
        <w:t>〔2025〕第005号</w:t>
      </w:r>
      <w:r>
        <w:rPr>
          <w:rFonts w:ascii="仿宋" w:eastAsia="仿宋" w:hAnsi="仿宋" w:hint="eastAsia"/>
          <w:sz w:val="32"/>
          <w:szCs w:val="32"/>
        </w:rPr>
        <w:t>）认为：濮阳市慈善总会提供的会计资料真实地反映了2024年度慈善资金财务收支情况，账务处理能够根据《中华人民共和国会计法》《基金会管理条例》《民间非营利组织会计制度》和《濮阳市慈善总会章程》的规定单独设账，分类管理、专项核算，做到凭证齐全，手续完备；能够依照法律法规和本组织章程的规定积极开展慈善活动，充分、高效运用慈善财产。资金使用、审批等方面能够按照规范的操作程序执行。</w:t>
      </w:r>
    </w:p>
    <w:p w:rsidR="00A16D20" w:rsidRDefault="00CE2EF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今后，我们将更加努力工作，管好、用好每一笔慈善资金，认真研究财务工作中遇到的新问题，探索解决问题的途径和办法，使总会的财务工作让捐赠者放心，让社会满意。</w:t>
      </w:r>
    </w:p>
    <w:p w:rsidR="00A16D20" w:rsidRDefault="00A16D20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A16D20" w:rsidRDefault="00A16D20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A16D20" w:rsidRDefault="00CE2EF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2025年4月</w:t>
      </w:r>
      <w:r w:rsidR="007B653D">
        <w:rPr>
          <w:rFonts w:ascii="仿宋" w:eastAsia="仿宋" w:hAnsi="仿宋" w:hint="eastAsia"/>
          <w:sz w:val="32"/>
          <w:szCs w:val="32"/>
        </w:rPr>
        <w:t>21</w:t>
      </w: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日</w:t>
      </w:r>
    </w:p>
    <w:sectPr w:rsidR="00A16D20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240" w:rsidRDefault="005A3240">
      <w:r>
        <w:separator/>
      </w:r>
    </w:p>
  </w:endnote>
  <w:endnote w:type="continuationSeparator" w:id="0">
    <w:p w:rsidR="005A3240" w:rsidRDefault="005A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D20" w:rsidRDefault="00CE2EF8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16D20" w:rsidRDefault="00CE2EF8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7B653D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A16D20" w:rsidRDefault="00CE2EF8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7B653D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240" w:rsidRDefault="005A3240">
      <w:r>
        <w:separator/>
      </w:r>
    </w:p>
  </w:footnote>
  <w:footnote w:type="continuationSeparator" w:id="0">
    <w:p w:rsidR="005A3240" w:rsidRDefault="005A3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E1D8751"/>
    <w:multiLevelType w:val="singleLevel"/>
    <w:tmpl w:val="AE1D875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ED13D01"/>
    <w:multiLevelType w:val="singleLevel"/>
    <w:tmpl w:val="FED13D01"/>
    <w:lvl w:ilvl="0">
      <w:start w:val="1"/>
      <w:numFmt w:val="decimal"/>
      <w:suff w:val="nothing"/>
      <w:lvlText w:val="%1、"/>
      <w:lvlJc w:val="left"/>
    </w:lvl>
  </w:abstractNum>
  <w:abstractNum w:abstractNumId="2">
    <w:nsid w:val="7E1905CE"/>
    <w:multiLevelType w:val="singleLevel"/>
    <w:tmpl w:val="7E1905CE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F86"/>
    <w:rsid w:val="0024565B"/>
    <w:rsid w:val="00380DAD"/>
    <w:rsid w:val="003A20AA"/>
    <w:rsid w:val="005618D9"/>
    <w:rsid w:val="005A3240"/>
    <w:rsid w:val="00635F86"/>
    <w:rsid w:val="00691A56"/>
    <w:rsid w:val="006A21D0"/>
    <w:rsid w:val="007A3FD9"/>
    <w:rsid w:val="007B653D"/>
    <w:rsid w:val="007E1DA6"/>
    <w:rsid w:val="0096244B"/>
    <w:rsid w:val="00A16D20"/>
    <w:rsid w:val="00CE2EF8"/>
    <w:rsid w:val="00E74AFA"/>
    <w:rsid w:val="00F57F3E"/>
    <w:rsid w:val="08B27B3D"/>
    <w:rsid w:val="105552F6"/>
    <w:rsid w:val="12401701"/>
    <w:rsid w:val="1E81001B"/>
    <w:rsid w:val="1F2B2044"/>
    <w:rsid w:val="2EA85408"/>
    <w:rsid w:val="2EE87609"/>
    <w:rsid w:val="346C1187"/>
    <w:rsid w:val="3647730B"/>
    <w:rsid w:val="3B31058A"/>
    <w:rsid w:val="451860B9"/>
    <w:rsid w:val="5194673F"/>
    <w:rsid w:val="55025820"/>
    <w:rsid w:val="690C0E40"/>
    <w:rsid w:val="73904B8B"/>
    <w:rsid w:val="7639357E"/>
    <w:rsid w:val="763C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财务部</dc:creator>
  <cp:lastModifiedBy>admin</cp:lastModifiedBy>
  <cp:revision>5</cp:revision>
  <dcterms:created xsi:type="dcterms:W3CDTF">2025-04-16T02:00:00Z</dcterms:created>
  <dcterms:modified xsi:type="dcterms:W3CDTF">2025-04-18T07:30:00Z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eyJoZGlkIjoiY2NmOWVhZWEyMjllZjY3NjQwMTE1NzVhOGNlNWRmYzciLCJ1c2VySWQiOiI0OTM4NjA4NjkifQ==</vt:lpwstr>
  </property>
  <property fmtid="{D5CDD505-2E9C-101B-9397-08002B2CF9AE}" pid="3" name="KSOProductBuildVer">
    <vt:lpwstr>2052-12.1.0.20784</vt:lpwstr>
  </property>
  <property fmtid="{D5CDD505-2E9C-101B-9397-08002B2CF9AE}" pid="4" name="ICV">
    <vt:lpwstr>0E80324DAD504F59BDE55D686241E4CC_12</vt:lpwstr>
  </property>
</Properties>
</file>