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b/>
          <w:sz w:val="44"/>
          <w:szCs w:val="44"/>
          <w:lang w:eastAsia="zh-CN"/>
        </w:rPr>
      </w:pPr>
      <w:r>
        <w:rPr>
          <w:rFonts w:hint="eastAsia" w:asciiTheme="minorEastAsia" w:hAnsiTheme="minorEastAsia"/>
          <w:b/>
          <w:sz w:val="44"/>
          <w:szCs w:val="44"/>
          <w:lang w:eastAsia="zh-CN"/>
        </w:rPr>
        <w:t>开鲁县慈善总会</w:t>
      </w:r>
    </w:p>
    <w:p>
      <w:pPr>
        <w:jc w:val="center"/>
        <w:rPr>
          <w:b/>
          <w:sz w:val="44"/>
          <w:szCs w:val="44"/>
        </w:rPr>
      </w:pPr>
      <w:bookmarkStart w:id="0" w:name="_GoBack"/>
      <w:bookmarkEnd w:id="0"/>
      <w:r>
        <w:rPr>
          <w:rFonts w:hint="eastAsia"/>
          <w:b/>
          <w:sz w:val="44"/>
          <w:szCs w:val="44"/>
        </w:rPr>
        <w:t>固定资产管理制度</w:t>
      </w:r>
    </w:p>
    <w:p>
      <w:pPr>
        <w:rPr>
          <w:sz w:val="32"/>
          <w:szCs w:val="32"/>
        </w:rPr>
      </w:pPr>
    </w:p>
    <w:p>
      <w:pPr>
        <w:ind w:firstLine="640" w:firstLineChars="200"/>
        <w:rPr>
          <w:sz w:val="32"/>
          <w:szCs w:val="32"/>
        </w:rPr>
      </w:pPr>
      <w:r>
        <w:rPr>
          <w:rFonts w:hint="eastAsia"/>
          <w:sz w:val="32"/>
          <w:szCs w:val="32"/>
        </w:rPr>
        <w:t>第一章 总则</w:t>
      </w:r>
    </w:p>
    <w:p>
      <w:pPr>
        <w:ind w:firstLine="640" w:firstLineChars="200"/>
        <w:rPr>
          <w:sz w:val="32"/>
          <w:szCs w:val="32"/>
        </w:rPr>
      </w:pPr>
      <w:r>
        <w:rPr>
          <w:rFonts w:hint="eastAsia"/>
          <w:sz w:val="32"/>
          <w:szCs w:val="32"/>
        </w:rPr>
        <w:t>第一条 为确保开鲁县慈善总会（以下简称“总会”）固定资产的真实、完整，充分发挥其效能，增加效益，根据《非营利社会组织会计制度》的规定，特制定本规定。</w:t>
      </w:r>
    </w:p>
    <w:p>
      <w:pPr>
        <w:ind w:firstLine="640" w:firstLineChars="200"/>
        <w:rPr>
          <w:sz w:val="32"/>
          <w:szCs w:val="32"/>
        </w:rPr>
      </w:pPr>
      <w:r>
        <w:rPr>
          <w:rFonts w:hint="eastAsia"/>
          <w:sz w:val="32"/>
          <w:szCs w:val="32"/>
        </w:rPr>
        <w:t>第二条 固定资产是指为行政管理、工作服务而持有的，单位价值在2000元（含2000元）以上，并且使用年限在一年以上的房屋、建筑物、机器、设备、运输工具和其他的设备、工具、器具等。</w:t>
      </w:r>
    </w:p>
    <w:p>
      <w:pPr>
        <w:ind w:firstLine="640" w:firstLineChars="200"/>
        <w:rPr>
          <w:sz w:val="32"/>
          <w:szCs w:val="32"/>
        </w:rPr>
      </w:pPr>
      <w:r>
        <w:rPr>
          <w:rFonts w:hint="eastAsia"/>
          <w:sz w:val="32"/>
          <w:szCs w:val="32"/>
        </w:rPr>
        <w:t>第三条 固定资产的使用年限、折旧方法执行《非营利社会组织会计制度》的规定。</w:t>
      </w:r>
    </w:p>
    <w:p>
      <w:pPr>
        <w:ind w:firstLine="640" w:firstLineChars="200"/>
        <w:rPr>
          <w:sz w:val="32"/>
          <w:szCs w:val="32"/>
        </w:rPr>
      </w:pPr>
      <w:r>
        <w:rPr>
          <w:rFonts w:hint="eastAsia"/>
          <w:sz w:val="32"/>
          <w:szCs w:val="32"/>
        </w:rPr>
        <w:t>第四条 总会购置、处置（包括出租、出售、抵押、转让、投资、调拨、报废、丢失等）固定资产，均须报会长审批。</w:t>
      </w:r>
    </w:p>
    <w:p>
      <w:pPr>
        <w:ind w:firstLine="640" w:firstLineChars="200"/>
        <w:rPr>
          <w:sz w:val="32"/>
          <w:szCs w:val="32"/>
        </w:rPr>
      </w:pPr>
      <w:r>
        <w:rPr>
          <w:rFonts w:hint="eastAsia"/>
          <w:sz w:val="32"/>
          <w:szCs w:val="32"/>
        </w:rPr>
        <w:t>第五条 财务室负责总会固定资产价值的管理，即固定资产的记账、核算工作；办公室负责固定资产实物的管理，即固定资产的购置、使用、保管、维修、清查、处置等工作。</w:t>
      </w:r>
    </w:p>
    <w:p>
      <w:pPr>
        <w:ind w:firstLine="640" w:firstLineChars="200"/>
        <w:rPr>
          <w:sz w:val="32"/>
          <w:szCs w:val="32"/>
        </w:rPr>
      </w:pPr>
      <w:r>
        <w:rPr>
          <w:rFonts w:hint="eastAsia"/>
          <w:sz w:val="32"/>
          <w:szCs w:val="32"/>
        </w:rPr>
        <w:t>第二章 固定资产的管理</w:t>
      </w:r>
    </w:p>
    <w:p>
      <w:pPr>
        <w:ind w:firstLine="640" w:firstLineChars="200"/>
        <w:rPr>
          <w:sz w:val="32"/>
          <w:szCs w:val="32"/>
        </w:rPr>
      </w:pPr>
      <w:r>
        <w:rPr>
          <w:rFonts w:hint="eastAsia"/>
          <w:sz w:val="32"/>
          <w:szCs w:val="32"/>
        </w:rPr>
        <w:t>第六条 总会的固定资产主要来源于两个方面，一是总会购置的固定资产；二是接受社会捐赠的固定资产。固定资产管理是指对固定资产购置、使用、保管、维修、清查、处置的管理。</w:t>
      </w:r>
    </w:p>
    <w:p>
      <w:pPr>
        <w:ind w:firstLine="640" w:firstLineChars="200"/>
        <w:rPr>
          <w:sz w:val="32"/>
          <w:szCs w:val="32"/>
        </w:rPr>
      </w:pPr>
      <w:r>
        <w:rPr>
          <w:rFonts w:hint="eastAsia"/>
          <w:sz w:val="32"/>
          <w:szCs w:val="32"/>
        </w:rPr>
        <w:t>第七条 购置固定资产的管理。</w:t>
      </w:r>
    </w:p>
    <w:p>
      <w:pPr>
        <w:ind w:firstLine="640" w:firstLineChars="200"/>
        <w:rPr>
          <w:sz w:val="32"/>
          <w:szCs w:val="32"/>
        </w:rPr>
      </w:pPr>
      <w:r>
        <w:rPr>
          <w:rFonts w:hint="eastAsia"/>
          <w:sz w:val="32"/>
          <w:szCs w:val="32"/>
        </w:rPr>
        <w:t>1、总会因工作需要添置固定资产，应由使用部门提出申请，报会长批准，办公室负责采购。批量购置固定资产，或购置价值较高的固定资产，报常务理事会批准。</w:t>
      </w:r>
    </w:p>
    <w:p>
      <w:pPr>
        <w:ind w:firstLine="640" w:firstLineChars="200"/>
        <w:rPr>
          <w:sz w:val="32"/>
          <w:szCs w:val="32"/>
        </w:rPr>
      </w:pPr>
      <w:r>
        <w:rPr>
          <w:rFonts w:hint="eastAsia"/>
          <w:sz w:val="32"/>
          <w:szCs w:val="32"/>
        </w:rPr>
        <w:t>2、财务室根据办公室提供的采购清单和会长的审批签字支付款项。财务室为购置的固定资产建立《固定资产明细账》，与购置发票及购置清单一起存档。</w:t>
      </w:r>
    </w:p>
    <w:p>
      <w:pPr>
        <w:ind w:firstLine="640" w:firstLineChars="200"/>
        <w:rPr>
          <w:sz w:val="32"/>
          <w:szCs w:val="32"/>
        </w:rPr>
      </w:pPr>
      <w:r>
        <w:rPr>
          <w:rFonts w:hint="eastAsia"/>
          <w:sz w:val="32"/>
          <w:szCs w:val="32"/>
        </w:rPr>
        <w:t>第八条 接受捐赠固定资产的管理</w:t>
      </w:r>
    </w:p>
    <w:p>
      <w:pPr>
        <w:ind w:firstLine="640" w:firstLineChars="200"/>
        <w:rPr>
          <w:sz w:val="32"/>
          <w:szCs w:val="32"/>
        </w:rPr>
      </w:pPr>
      <w:r>
        <w:rPr>
          <w:rFonts w:hint="eastAsia"/>
          <w:sz w:val="32"/>
          <w:szCs w:val="32"/>
        </w:rPr>
        <w:t>总会接受捐赠的固定资产，账务处理按《民间非营利组织会计制度》的规定执行，并设立固定资产明细账，不允许把捐赠的固定资产作为账外资产处置，对捐赠的固定资产实物的管理按本制度的规定执行。</w:t>
      </w:r>
    </w:p>
    <w:p>
      <w:pPr>
        <w:ind w:firstLine="640" w:firstLineChars="200"/>
        <w:rPr>
          <w:sz w:val="32"/>
          <w:szCs w:val="32"/>
        </w:rPr>
      </w:pPr>
      <w:r>
        <w:rPr>
          <w:rFonts w:hint="eastAsia"/>
          <w:sz w:val="32"/>
          <w:szCs w:val="32"/>
        </w:rPr>
        <w:t>第九条 使用、保管固定资产的管理</w:t>
      </w:r>
    </w:p>
    <w:p>
      <w:pPr>
        <w:ind w:firstLine="640" w:firstLineChars="200"/>
        <w:rPr>
          <w:sz w:val="32"/>
          <w:szCs w:val="32"/>
        </w:rPr>
      </w:pPr>
      <w:r>
        <w:rPr>
          <w:rFonts w:hint="eastAsia"/>
          <w:sz w:val="32"/>
          <w:szCs w:val="32"/>
        </w:rPr>
        <w:t>1、使用人应按照固定资产说明书的规定使用和保管，确保固定资产的使用年限和质量，防止损坏和丢失，减少损失。</w:t>
      </w:r>
    </w:p>
    <w:p>
      <w:pPr>
        <w:ind w:firstLine="640" w:firstLineChars="200"/>
        <w:rPr>
          <w:sz w:val="32"/>
          <w:szCs w:val="32"/>
        </w:rPr>
      </w:pPr>
      <w:r>
        <w:rPr>
          <w:rFonts w:hint="eastAsia"/>
          <w:sz w:val="32"/>
          <w:szCs w:val="32"/>
        </w:rPr>
        <w:t>2、总会公用的固定资产，由办公室负责保管并检查、监督其使用情况，发现损坏、丢失应及时报告会长，并提交解决问题的措施。</w:t>
      </w:r>
    </w:p>
    <w:p>
      <w:pPr>
        <w:ind w:firstLine="640" w:firstLineChars="200"/>
        <w:rPr>
          <w:sz w:val="32"/>
          <w:szCs w:val="32"/>
        </w:rPr>
      </w:pPr>
      <w:r>
        <w:rPr>
          <w:rFonts w:hint="eastAsia"/>
          <w:sz w:val="32"/>
          <w:szCs w:val="32"/>
        </w:rPr>
        <w:t>3、各部门内共用或专人使用的固定资产，部门内部应指定专人负责检查、监督，发现固定资产损坏、丢失，部门负责人应及时向会长汇报，并采取解决措施。</w:t>
      </w:r>
    </w:p>
    <w:p>
      <w:pPr>
        <w:ind w:firstLine="640" w:firstLineChars="200"/>
        <w:rPr>
          <w:sz w:val="32"/>
          <w:szCs w:val="32"/>
        </w:rPr>
      </w:pPr>
      <w:r>
        <w:rPr>
          <w:rFonts w:hint="eastAsia"/>
          <w:sz w:val="32"/>
          <w:szCs w:val="32"/>
        </w:rPr>
        <w:t>第十条 维护、维修固定资产的管理。</w:t>
      </w:r>
    </w:p>
    <w:p>
      <w:pPr>
        <w:ind w:firstLine="640" w:firstLineChars="200"/>
        <w:rPr>
          <w:sz w:val="32"/>
          <w:szCs w:val="32"/>
        </w:rPr>
      </w:pPr>
      <w:r>
        <w:rPr>
          <w:rFonts w:hint="eastAsia"/>
          <w:sz w:val="32"/>
          <w:szCs w:val="32"/>
        </w:rPr>
        <w:t>1、为确保固定资产的使用年限和质量，须按时对固定资产进行维护、保养。</w:t>
      </w:r>
    </w:p>
    <w:p>
      <w:pPr>
        <w:ind w:firstLine="640" w:firstLineChars="200"/>
        <w:rPr>
          <w:sz w:val="32"/>
          <w:szCs w:val="32"/>
        </w:rPr>
      </w:pPr>
      <w:r>
        <w:rPr>
          <w:rFonts w:hint="eastAsia"/>
          <w:sz w:val="32"/>
          <w:szCs w:val="32"/>
        </w:rPr>
        <w:t>2、各部门固定资产发生的日常维护开支，计入各项目的费用—修理费科目。发生的大修费计入待摊费用科目，按5年分摊计入各项目的费用—修理费科目。</w:t>
      </w:r>
    </w:p>
    <w:p>
      <w:pPr>
        <w:ind w:firstLine="640" w:firstLineChars="200"/>
        <w:rPr>
          <w:sz w:val="32"/>
          <w:szCs w:val="32"/>
        </w:rPr>
      </w:pPr>
      <w:r>
        <w:rPr>
          <w:rFonts w:hint="eastAsia"/>
          <w:sz w:val="32"/>
          <w:szCs w:val="32"/>
        </w:rPr>
        <w:t>3、总会确实需要对租赁的房屋出资装修的，装修费开支在0.5万元以内的由会长审批，0.5万元（包括0.5万元）以上的由常务理事会审批。发生的装修费用计入待摊费科目。</w:t>
      </w:r>
    </w:p>
    <w:p>
      <w:pPr>
        <w:ind w:firstLine="640" w:firstLineChars="200"/>
        <w:rPr>
          <w:sz w:val="32"/>
          <w:szCs w:val="32"/>
        </w:rPr>
      </w:pPr>
      <w:r>
        <w:rPr>
          <w:rFonts w:hint="eastAsia"/>
          <w:sz w:val="32"/>
          <w:szCs w:val="32"/>
        </w:rPr>
        <w:t>第十一条 清查固定资产的管理。</w:t>
      </w:r>
    </w:p>
    <w:p>
      <w:pPr>
        <w:ind w:firstLine="640" w:firstLineChars="200"/>
        <w:rPr>
          <w:sz w:val="32"/>
          <w:szCs w:val="32"/>
        </w:rPr>
      </w:pPr>
      <w:r>
        <w:rPr>
          <w:rFonts w:hint="eastAsia"/>
          <w:sz w:val="32"/>
          <w:szCs w:val="32"/>
        </w:rPr>
        <w:t>1、为确保总会固定资产的真实、完整，各部门须按时对所领用的固定资产进行清查、盘点工作。</w:t>
      </w:r>
    </w:p>
    <w:p>
      <w:pPr>
        <w:ind w:firstLine="640" w:firstLineChars="200"/>
        <w:rPr>
          <w:sz w:val="32"/>
          <w:szCs w:val="32"/>
        </w:rPr>
      </w:pPr>
      <w:r>
        <w:rPr>
          <w:rFonts w:hint="eastAsia"/>
          <w:sz w:val="32"/>
          <w:szCs w:val="32"/>
        </w:rPr>
        <w:t>2、每年，办公室按清查、盘点要求组织各部门按财务部《固定资产明细账》登录的信息对所使用的固定资产进行一次清查、盘点。清查、盘点后，各部门负责人须向会长报送《固定资产盘点表》和《固定资产盘点情况报告》。《固定资产盘点情况报告》要反映两方面问题，一是固定资产盘盈、盘亏、富余、停用、毁损、利用率低等产生的真实原因，二是处理这些问题的意见和措施。</w:t>
      </w:r>
    </w:p>
    <w:p>
      <w:pPr>
        <w:ind w:firstLine="640" w:firstLineChars="200"/>
        <w:rPr>
          <w:sz w:val="32"/>
          <w:szCs w:val="32"/>
        </w:rPr>
      </w:pPr>
      <w:r>
        <w:rPr>
          <w:rFonts w:hint="eastAsia"/>
          <w:sz w:val="32"/>
          <w:szCs w:val="32"/>
        </w:rPr>
        <w:t>办公室负责对各部门的清查、盘点情况进行核实，并将核实情况用书面材料报会长。会长对清查、盘点出的问题要提出处理意见和解决的措施，报常务理事会审批。</w:t>
      </w:r>
    </w:p>
    <w:p>
      <w:pPr>
        <w:ind w:firstLine="640" w:firstLineChars="200"/>
        <w:rPr>
          <w:sz w:val="32"/>
          <w:szCs w:val="32"/>
        </w:rPr>
      </w:pPr>
      <w:r>
        <w:rPr>
          <w:rFonts w:hint="eastAsia"/>
          <w:sz w:val="32"/>
          <w:szCs w:val="32"/>
        </w:rPr>
        <w:t>3、办公室根据会长的批示对各部门的处理情况进行检查、监督；财务室按照《民间非营利组织会计制度》的规定进行账务处理和监督</w:t>
      </w:r>
    </w:p>
    <w:p>
      <w:pPr>
        <w:ind w:firstLine="640" w:firstLineChars="200"/>
        <w:rPr>
          <w:sz w:val="32"/>
          <w:szCs w:val="32"/>
        </w:rPr>
      </w:pPr>
      <w:r>
        <w:rPr>
          <w:rFonts w:hint="eastAsia"/>
          <w:sz w:val="32"/>
          <w:szCs w:val="32"/>
        </w:rPr>
        <w:t>第十二条 处置固定资产的管理。</w:t>
      </w:r>
    </w:p>
    <w:p>
      <w:pPr>
        <w:ind w:firstLine="640" w:firstLineChars="200"/>
        <w:rPr>
          <w:sz w:val="32"/>
          <w:szCs w:val="32"/>
        </w:rPr>
      </w:pPr>
      <w:r>
        <w:rPr>
          <w:rFonts w:hint="eastAsia"/>
          <w:sz w:val="32"/>
          <w:szCs w:val="32"/>
        </w:rPr>
        <w:t>1、处置固定资产的管理是指对总会固定资产进行转移、捐赠、报废、丢失、出售、出租、抵押和投资等处置的管理。</w:t>
      </w:r>
    </w:p>
    <w:p>
      <w:pPr>
        <w:ind w:firstLine="640" w:firstLineChars="200"/>
        <w:rPr>
          <w:sz w:val="32"/>
          <w:szCs w:val="32"/>
        </w:rPr>
      </w:pPr>
      <w:r>
        <w:rPr>
          <w:rFonts w:hint="eastAsia"/>
          <w:sz w:val="32"/>
          <w:szCs w:val="32"/>
        </w:rPr>
        <w:t>2、处置固定资产时，各部门须向办公室提交《处置固定资产请示报告》，详细说明处置的原因。经办公室审核后，上报会长审批。</w:t>
      </w:r>
    </w:p>
    <w:p>
      <w:pPr>
        <w:ind w:firstLine="640" w:firstLineChars="200"/>
        <w:rPr>
          <w:sz w:val="32"/>
          <w:szCs w:val="32"/>
        </w:rPr>
      </w:pPr>
      <w:r>
        <w:rPr>
          <w:rFonts w:hint="eastAsia"/>
          <w:sz w:val="32"/>
          <w:szCs w:val="32"/>
        </w:rPr>
        <w:t>3、财务室根据会长的批示，将达到使用年限并已提足折旧的固定资产，由使用部门提出意见，经会领导同意后报废，办理固定资产报废手续，报废残值交由财务室入账并注销固定资产。</w:t>
      </w:r>
    </w:p>
    <w:p>
      <w:pPr>
        <w:ind w:firstLine="640" w:firstLineChars="200"/>
        <w:rPr>
          <w:sz w:val="32"/>
          <w:szCs w:val="32"/>
        </w:rPr>
      </w:pPr>
      <w:r>
        <w:rPr>
          <w:rFonts w:hint="eastAsia"/>
          <w:sz w:val="32"/>
          <w:szCs w:val="32"/>
        </w:rPr>
        <w:t>第十三条 已停止使用达六个月的固定资产，各部门必需向会长报送《停用固定资产情况报告》，详细说明停用原因和处置意见。经会长审核审批后。办公室、财务室按会长的审批意见进行实物、账务处置。</w:t>
      </w:r>
    </w:p>
    <w:p>
      <w:pPr>
        <w:ind w:firstLine="640" w:firstLineChars="200"/>
        <w:rPr>
          <w:sz w:val="32"/>
          <w:szCs w:val="32"/>
        </w:rPr>
      </w:pPr>
      <w:r>
        <w:rPr>
          <w:rFonts w:hint="eastAsia"/>
          <w:sz w:val="32"/>
          <w:szCs w:val="32"/>
        </w:rPr>
        <w:t>第三章 财务纪律</w:t>
      </w:r>
    </w:p>
    <w:p>
      <w:pPr>
        <w:ind w:firstLine="640" w:firstLineChars="200"/>
        <w:rPr>
          <w:sz w:val="32"/>
          <w:szCs w:val="32"/>
        </w:rPr>
      </w:pPr>
      <w:r>
        <w:rPr>
          <w:rFonts w:hint="eastAsia"/>
          <w:sz w:val="32"/>
          <w:szCs w:val="32"/>
        </w:rPr>
        <w:t>第十四条 总会所属部门、员工，凡发生下列情况之一的，总会根据情节轻重给予行政处分、经济处罚。</w:t>
      </w:r>
    </w:p>
    <w:p>
      <w:pPr>
        <w:ind w:firstLine="640" w:firstLineChars="200"/>
        <w:rPr>
          <w:sz w:val="32"/>
          <w:szCs w:val="32"/>
        </w:rPr>
      </w:pPr>
      <w:r>
        <w:rPr>
          <w:rFonts w:hint="eastAsia"/>
          <w:sz w:val="32"/>
          <w:szCs w:val="32"/>
        </w:rPr>
        <w:t>1、未经批准，擅自购买或处置固定资产的；</w:t>
      </w:r>
    </w:p>
    <w:p>
      <w:pPr>
        <w:ind w:firstLine="640" w:firstLineChars="200"/>
        <w:rPr>
          <w:sz w:val="32"/>
          <w:szCs w:val="32"/>
        </w:rPr>
      </w:pPr>
      <w:r>
        <w:rPr>
          <w:rFonts w:hint="eastAsia"/>
          <w:sz w:val="32"/>
          <w:szCs w:val="32"/>
        </w:rPr>
        <w:t>2、设置账外固定资产账的；</w:t>
      </w:r>
    </w:p>
    <w:p>
      <w:pPr>
        <w:ind w:firstLine="640" w:firstLineChars="200"/>
        <w:rPr>
          <w:sz w:val="32"/>
          <w:szCs w:val="32"/>
        </w:rPr>
      </w:pPr>
      <w:r>
        <w:rPr>
          <w:rFonts w:hint="eastAsia"/>
          <w:sz w:val="32"/>
          <w:szCs w:val="32"/>
        </w:rPr>
        <w:t>3、个人原因将固定资产损坏或丢失的。</w:t>
      </w:r>
    </w:p>
    <w:p>
      <w:pPr>
        <w:ind w:firstLine="640" w:firstLineChars="200"/>
        <w:rPr>
          <w:sz w:val="32"/>
          <w:szCs w:val="32"/>
        </w:rPr>
      </w:pPr>
      <w:r>
        <w:rPr>
          <w:rFonts w:hint="eastAsia"/>
          <w:sz w:val="32"/>
          <w:szCs w:val="32"/>
        </w:rPr>
        <w:t>第十五条 上述违规发生的经济处罚款，交总会财务室。</w:t>
      </w:r>
    </w:p>
    <w:p>
      <w:pPr>
        <w:ind w:firstLine="640" w:firstLineChars="200"/>
        <w:rPr>
          <w:sz w:val="32"/>
          <w:szCs w:val="32"/>
        </w:rPr>
      </w:pPr>
      <w:r>
        <w:rPr>
          <w:rFonts w:hint="eastAsia"/>
          <w:sz w:val="32"/>
          <w:szCs w:val="32"/>
        </w:rPr>
        <w:t>第四章 固定资产折旧</w:t>
      </w:r>
    </w:p>
    <w:p>
      <w:pPr>
        <w:ind w:firstLine="640" w:firstLineChars="200"/>
        <w:rPr>
          <w:sz w:val="32"/>
          <w:szCs w:val="32"/>
        </w:rPr>
      </w:pPr>
      <w:r>
        <w:rPr>
          <w:rFonts w:hint="eastAsia"/>
          <w:sz w:val="32"/>
          <w:szCs w:val="32"/>
        </w:rPr>
        <w:t>第十六条 按着规定，总会各部门采购的固定资产采用直线法计提固定资产折旧；总会各药品办公室采购的固定资产采用加速折旧法计提固定资产折旧，由于药品更新换代较快，捐赠药品存在很大的不确定性，故采用缩短折旧年限或者采取加速折旧的方法。</w:t>
      </w:r>
    </w:p>
    <w:p>
      <w:pPr>
        <w:ind w:firstLine="640" w:firstLineChars="200"/>
        <w:rPr>
          <w:sz w:val="32"/>
          <w:szCs w:val="32"/>
        </w:rPr>
      </w:pPr>
      <w:r>
        <w:rPr>
          <w:rFonts w:hint="eastAsia"/>
          <w:sz w:val="32"/>
          <w:szCs w:val="32"/>
        </w:rPr>
        <w:t xml:space="preserve">第十六条 固定资产的残值率为5%。固定资产提完折旧还可继续的，不再计提折旧，提前报废的固定资产要提足折旧。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83485"/>
      <w:docPartObj>
        <w:docPartGallery w:val="AutoText"/>
      </w:docPartObj>
    </w:sdtPr>
    <w:sdtContent>
      <w:p>
        <w:pPr>
          <w:pStyle w:val="2"/>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7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ViNzE2MzdjMTFlMDQ4MzlkZjFjYzM1ZTc4MDg2NzAifQ=="/>
  </w:docVars>
  <w:rsids>
    <w:rsidRoot w:val="00A4651E"/>
    <w:rsid w:val="00056AA0"/>
    <w:rsid w:val="000B03C7"/>
    <w:rsid w:val="000D0BF6"/>
    <w:rsid w:val="000E7B07"/>
    <w:rsid w:val="001227B7"/>
    <w:rsid w:val="00231DED"/>
    <w:rsid w:val="002C178C"/>
    <w:rsid w:val="002E56FD"/>
    <w:rsid w:val="003C69C4"/>
    <w:rsid w:val="00422FEB"/>
    <w:rsid w:val="004B5625"/>
    <w:rsid w:val="005C6732"/>
    <w:rsid w:val="0067651E"/>
    <w:rsid w:val="007277BA"/>
    <w:rsid w:val="007A365F"/>
    <w:rsid w:val="007A65DD"/>
    <w:rsid w:val="00882B25"/>
    <w:rsid w:val="00A4651E"/>
    <w:rsid w:val="00A54EC9"/>
    <w:rsid w:val="00C516A0"/>
    <w:rsid w:val="00CD2806"/>
    <w:rsid w:val="00E77402"/>
    <w:rsid w:val="00E80A06"/>
    <w:rsid w:val="00F042A5"/>
    <w:rsid w:val="00FB3754"/>
    <w:rsid w:val="00FE5133"/>
    <w:rsid w:val="62B57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3D1D3-5C80-401C-9D0A-F33FA041950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2027</Words>
  <Characters>2040</Characters>
  <Lines>14</Lines>
  <Paragraphs>4</Paragraphs>
  <TotalTime>0</TotalTime>
  <ScaleCrop>false</ScaleCrop>
  <LinksUpToDate>false</LinksUpToDate>
  <CharactersWithSpaces>2062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2023-05-18T01:18:00Z</dcterms:created>
  <dc:creator>微软用户</dc:creator>
  <cp:lastModifiedBy>Administrator</cp:lastModifiedBy>
  <dcterms:modified xsi:type="dcterms:W3CDTF">2023-07-06T23:50:56Z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D8002DF1C5AB4E90A73EBE823A9D0379_12</vt:lpwstr>
  </property>
</Properties>
</file>