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华文仿宋" w:eastAsia="黑体"/>
          <w:color w:val="auto"/>
          <w:sz w:val="36"/>
          <w:szCs w:val="36"/>
        </w:rPr>
      </w:pPr>
      <w:r>
        <w:rPr>
          <w:rFonts w:hint="eastAsia" w:ascii="黑体" w:hAnsi="华文仿宋" w:eastAsia="黑体"/>
          <w:color w:val="auto"/>
          <w:sz w:val="36"/>
          <w:szCs w:val="36"/>
        </w:rPr>
        <w:t>佛山市南海区慈善会</w:t>
      </w:r>
      <w:r>
        <w:rPr>
          <w:rFonts w:hint="eastAsia" w:ascii="黑体" w:hAnsi="华文仿宋" w:eastAsia="黑体"/>
          <w:color w:val="auto"/>
          <w:sz w:val="36"/>
          <w:szCs w:val="36"/>
          <w:lang w:val="en-US" w:eastAsia="zh-CN"/>
        </w:rPr>
        <w:t>项目定向捐赠</w:t>
      </w:r>
      <w:r>
        <w:rPr>
          <w:rFonts w:hint="eastAsia" w:ascii="黑体" w:hAnsi="华文仿宋" w:eastAsia="黑体"/>
          <w:color w:val="auto"/>
          <w:sz w:val="36"/>
          <w:szCs w:val="36"/>
        </w:rPr>
        <w:t>协议书</w:t>
      </w:r>
    </w:p>
    <w:p>
      <w:pPr>
        <w:spacing w:line="360" w:lineRule="auto"/>
        <w:rPr>
          <w:rFonts w:hint="eastAsia" w:ascii="黑体" w:hAnsi="华文仿宋" w:eastAsia="黑体"/>
          <w:color w:val="auto"/>
          <w:sz w:val="36"/>
          <w:szCs w:val="36"/>
          <w:u w:val="single"/>
        </w:rPr>
      </w:pPr>
      <w:r>
        <w:rPr>
          <w:rFonts w:hint="eastAsia" w:ascii="黑体" w:hAnsi="华文仿宋" w:eastAsia="黑体"/>
          <w:color w:val="auto"/>
          <w:sz w:val="36"/>
          <w:szCs w:val="36"/>
        </w:rPr>
        <w:t xml:space="preserve">                         </w:t>
      </w:r>
      <w:r>
        <w:rPr>
          <w:rFonts w:hint="eastAsia" w:ascii="仿宋_GB2312" w:hAnsi="华文仿宋"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华文仿宋" w:eastAsia="仿宋_GB2312"/>
          <w:color w:val="auto"/>
          <w:sz w:val="28"/>
          <w:szCs w:val="28"/>
          <w:highlight w:val="none"/>
          <w:u w:val="none" w:color="auto"/>
        </w:rPr>
      </w:pP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highlight w:val="none"/>
          <w:u w:val="none" w:color="auto"/>
          <w:lang w:val="en-US" w:eastAsia="zh-CN"/>
        </w:rPr>
        <w:t>编号:</w:t>
      </w:r>
      <w:r>
        <w:rPr>
          <w:rFonts w:hint="eastAsia" w:ascii="仿宋_GB2312" w:hAnsi="华文仿宋" w:eastAsia="仿宋_GB2312"/>
          <w:color w:val="auto"/>
          <w:sz w:val="28"/>
          <w:szCs w:val="28"/>
          <w:highlight w:val="none"/>
          <w:u w:val="single" w:color="auto"/>
          <w:lang w:val="en-US" w:eastAsia="zh-CN"/>
        </w:rPr>
        <w:t xml:space="preserve">               </w:t>
      </w:r>
      <w:r>
        <w:rPr>
          <w:rFonts w:hint="eastAsia" w:ascii="仿宋_GB2312" w:hAnsi="华文仿宋" w:eastAsia="仿宋_GB2312"/>
          <w:color w:val="auto"/>
          <w:sz w:val="28"/>
          <w:szCs w:val="28"/>
          <w:highlight w:val="none"/>
          <w:u w:val="none" w:color="auto"/>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华文仿宋" w:eastAsia="仿宋_GB2312"/>
          <w:color w:val="auto"/>
          <w:sz w:val="28"/>
          <w:szCs w:val="28"/>
          <w:u w:val="none" w:color="auto"/>
        </w:rPr>
      </w:pP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甲方</w:t>
      </w:r>
      <w:r>
        <w:rPr>
          <w:rFonts w:hint="eastAsia" w:ascii="仿宋_GB2312" w:hAnsi="华文仿宋" w:eastAsia="仿宋_GB2312"/>
          <w:color w:val="auto"/>
          <w:sz w:val="28"/>
          <w:szCs w:val="28"/>
          <w:u w:val="none" w:color="auto"/>
        </w:rPr>
        <w:t>：</w:t>
      </w:r>
      <w:r>
        <w:rPr>
          <w:rFonts w:hint="eastAsia" w:ascii="仿宋_GB2312" w:hAnsi="华文仿宋" w:eastAsia="仿宋_GB2312"/>
          <w:color w:val="auto"/>
          <w:sz w:val="28"/>
          <w:szCs w:val="28"/>
          <w:u w:val="none" w:color="auto"/>
          <w:lang w:val="en-US" w:eastAsia="zh-CN"/>
        </w:rPr>
        <w:t>捐赠方</w:t>
      </w:r>
      <w:r>
        <w:rPr>
          <w:rFonts w:hint="default" w:ascii="仿宋_GB2312" w:hAnsi="华文仿宋" w:eastAsia="仿宋_GB2312"/>
          <w:color w:val="auto"/>
          <w:sz w:val="28"/>
          <w:szCs w:val="28"/>
          <w:u w:val="none" w:color="auto"/>
          <w:lang w:val="en-US" w:eastAsia="zh-CN"/>
        </w:rPr>
        <w:t xml:space="preserve">                       </w:t>
      </w:r>
      <w:r>
        <w:rPr>
          <w:rFonts w:hint="eastAsia" w:ascii="仿宋_GB2312" w:hAnsi="华文仿宋" w:eastAsia="仿宋_GB2312"/>
          <w:color w:val="auto"/>
          <w:sz w:val="28"/>
          <w:szCs w:val="28"/>
          <w:u w:val="none" w:color="auto"/>
          <w:lang w:val="en-US" w:eastAsia="zh-CN"/>
        </w:rPr>
        <w:t xml:space="preserve">  </w:t>
      </w:r>
      <w:bookmarkStart w:id="0" w:name="_GoBack"/>
      <w:bookmarkEnd w:id="0"/>
      <w:r>
        <w:rPr>
          <w:rFonts w:hint="eastAsia" w:ascii="仿宋_GB2312" w:hAnsi="华文仿宋" w:eastAsia="仿宋_GB2312"/>
          <w:color w:val="auto"/>
          <w:sz w:val="28"/>
          <w:szCs w:val="28"/>
          <w:highlight w:val="none"/>
          <w:u w:val="none" w:color="auto"/>
          <w:lang w:val="en-US" w:eastAsia="zh-CN"/>
        </w:rPr>
        <w:t xml:space="preserve">  </w:t>
      </w:r>
      <w:r>
        <w:rPr>
          <w:rFonts w:hint="eastAsia" w:ascii="仿宋_GB2312" w:hAnsi="华文仿宋" w:eastAsia="仿宋_GB2312"/>
          <w:color w:val="auto"/>
          <w:sz w:val="28"/>
          <w:szCs w:val="28"/>
          <w:highlight w:val="none"/>
          <w:u w:val="none" w:color="auto"/>
        </w:rPr>
        <w:t>(以下简称甲方)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华文仿宋" w:eastAsia="仿宋_GB2312"/>
          <w:color w:val="auto"/>
          <w:sz w:val="28"/>
          <w:szCs w:val="28"/>
          <w:u w:val="none" w:color="auto"/>
        </w:rPr>
      </w:pPr>
      <w:r>
        <w:rPr>
          <w:rFonts w:hint="eastAsia" w:ascii="仿宋_GB2312" w:hAnsi="华文仿宋" w:eastAsia="仿宋_GB2312"/>
          <w:color w:val="auto"/>
          <w:sz w:val="28"/>
          <w:szCs w:val="28"/>
          <w:u w:val="none" w:color="auto"/>
        </w:rPr>
        <w:t>乙方：佛山市南海区慈善会</w:t>
      </w:r>
      <w:r>
        <w:rPr>
          <w:rFonts w:hint="eastAsia" w:ascii="仿宋_GB2312" w:hAnsi="华文仿宋" w:eastAsia="仿宋_GB2312"/>
          <w:color w:val="auto"/>
          <w:sz w:val="28"/>
          <w:szCs w:val="28"/>
          <w:u w:val="none" w:color="auto"/>
          <w:lang w:val="en-US" w:eastAsia="zh-CN"/>
        </w:rPr>
        <w:t xml:space="preserve">               </w:t>
      </w:r>
      <w:r>
        <w:rPr>
          <w:rFonts w:hint="eastAsia" w:ascii="仿宋_GB2312" w:hAnsi="华文仿宋" w:eastAsia="仿宋_GB2312"/>
          <w:color w:val="auto"/>
          <w:sz w:val="28"/>
          <w:szCs w:val="28"/>
          <w:u w:val="none" w:color="auto"/>
        </w:rPr>
        <w:t>(以下简称乙方)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华文仿宋" w:eastAsia="仿宋_GB2312"/>
          <w:color w:val="auto"/>
          <w:sz w:val="28"/>
          <w:szCs w:val="28"/>
          <w:u w:val="none" w:color="auto"/>
        </w:rPr>
      </w:pPr>
      <w:r>
        <w:rPr>
          <w:rFonts w:hint="eastAsia" w:ascii="仿宋_GB2312" w:hAnsi="华文仿宋" w:eastAsia="仿宋_GB2312"/>
          <w:color w:val="auto"/>
          <w:sz w:val="28"/>
          <w:szCs w:val="28"/>
          <w:highlight w:val="none"/>
          <w:u w:val="none" w:color="auto"/>
          <w:lang w:val="en-US" w:eastAsia="zh-CN"/>
        </w:rPr>
        <w:t>丙方：监督方</w:t>
      </w:r>
      <w:r>
        <w:rPr>
          <w:rFonts w:hint="default" w:ascii="仿宋_GB2312" w:hAnsi="华文仿宋" w:eastAsia="仿宋_GB2312"/>
          <w:color w:val="auto"/>
          <w:sz w:val="28"/>
          <w:szCs w:val="28"/>
          <w:highlight w:val="none"/>
          <w:u w:val="none" w:color="auto"/>
          <w:lang w:val="en-US" w:eastAsia="zh-CN"/>
        </w:rPr>
        <w:t xml:space="preserve">                           </w:t>
      </w:r>
      <w:r>
        <w:rPr>
          <w:rFonts w:hint="eastAsia" w:ascii="仿宋_GB2312" w:hAnsi="华文仿宋" w:eastAsia="仿宋_GB2312"/>
          <w:color w:val="auto"/>
          <w:sz w:val="28"/>
          <w:szCs w:val="28"/>
          <w:u w:val="none" w:color="auto"/>
        </w:rPr>
        <w:t>(以下简称</w:t>
      </w:r>
      <w:r>
        <w:rPr>
          <w:rFonts w:hint="eastAsia" w:ascii="仿宋_GB2312" w:hAnsi="华文仿宋" w:eastAsia="仿宋_GB2312"/>
          <w:color w:val="auto"/>
          <w:sz w:val="28"/>
          <w:szCs w:val="28"/>
          <w:u w:val="none" w:color="auto"/>
          <w:lang w:val="en-US" w:eastAsia="zh-CN"/>
        </w:rPr>
        <w:t>丙</w:t>
      </w:r>
      <w:r>
        <w:rPr>
          <w:rFonts w:hint="eastAsia" w:ascii="仿宋_GB2312" w:hAnsi="华文仿宋" w:eastAsia="仿宋_GB2312"/>
          <w:color w:val="auto"/>
          <w:sz w:val="28"/>
          <w:szCs w:val="28"/>
          <w:u w:val="none" w:color="auto"/>
        </w:rPr>
        <w:t>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仿宋_GB2312" w:hAnsi="华文仿宋" w:eastAsia="仿宋_GB2312"/>
          <w:color w:val="auto"/>
          <w:sz w:val="28"/>
          <w:szCs w:val="28"/>
          <w:u w:val="none" w:color="auto"/>
          <w:lang w:val="en-US" w:eastAsia="zh-CN"/>
        </w:rPr>
      </w:pPr>
      <w:r>
        <w:rPr>
          <w:rFonts w:hint="eastAsia" w:ascii="仿宋_GB2312" w:hAnsi="华文仿宋" w:eastAsia="仿宋_GB2312"/>
          <w:color w:val="auto"/>
          <w:sz w:val="28"/>
          <w:szCs w:val="28"/>
          <w:u w:val="none" w:color="auto"/>
          <w:lang w:val="en-US" w:eastAsia="zh-CN"/>
        </w:rPr>
        <w:t>丁方</w:t>
      </w:r>
      <w:r>
        <w:rPr>
          <w:rFonts w:hint="eastAsia" w:ascii="仿宋_GB2312" w:hAnsi="华文仿宋" w:eastAsia="仿宋_GB2312"/>
          <w:color w:val="auto"/>
          <w:sz w:val="28"/>
          <w:szCs w:val="28"/>
          <w:highlight w:val="none"/>
          <w:u w:val="none" w:color="auto"/>
          <w:lang w:val="en-US" w:eastAsia="zh-CN"/>
        </w:rPr>
        <w:t>：用款方</w:t>
      </w:r>
      <w:r>
        <w:rPr>
          <w:rFonts w:hint="default" w:ascii="仿宋_GB2312" w:hAnsi="华文仿宋" w:eastAsia="仿宋_GB2312"/>
          <w:color w:val="auto"/>
          <w:sz w:val="28"/>
          <w:szCs w:val="28"/>
          <w:highlight w:val="none"/>
          <w:u w:val="none" w:color="auto"/>
          <w:lang w:val="en-US" w:eastAsia="zh-CN"/>
        </w:rPr>
        <w:t xml:space="preserve">                           </w:t>
      </w:r>
      <w:r>
        <w:rPr>
          <w:rFonts w:hint="eastAsia" w:ascii="仿宋_GB2312" w:hAnsi="华文仿宋" w:eastAsia="仿宋_GB2312"/>
          <w:color w:val="auto"/>
          <w:sz w:val="28"/>
          <w:szCs w:val="28"/>
          <w:u w:val="none" w:color="auto"/>
        </w:rPr>
        <w:t>(以下简称</w:t>
      </w:r>
      <w:r>
        <w:rPr>
          <w:rFonts w:hint="eastAsia" w:ascii="仿宋_GB2312" w:hAnsi="华文仿宋" w:eastAsia="仿宋_GB2312"/>
          <w:color w:val="auto"/>
          <w:sz w:val="28"/>
          <w:szCs w:val="28"/>
          <w:u w:val="none" w:color="auto"/>
          <w:lang w:val="en-US" w:eastAsia="zh-CN"/>
        </w:rPr>
        <w:t>丁</w:t>
      </w:r>
      <w:r>
        <w:rPr>
          <w:rFonts w:hint="eastAsia" w:ascii="仿宋_GB2312" w:hAnsi="华文仿宋" w:eastAsia="仿宋_GB2312"/>
          <w:color w:val="auto"/>
          <w:sz w:val="28"/>
          <w:szCs w:val="28"/>
          <w:u w:val="none" w:color="auto"/>
        </w:rPr>
        <w:t>方)</w:t>
      </w:r>
    </w:p>
    <w:p>
      <w:pPr>
        <w:spacing w:line="480" w:lineRule="exact"/>
        <w:rPr>
          <w:rFonts w:hint="eastAsia" w:ascii="仿宋_GB2312" w:hAnsi="华文仿宋" w:eastAsia="仿宋_GB2312"/>
          <w:color w:val="auto"/>
          <w:sz w:val="28"/>
          <w:szCs w:val="28"/>
          <w:u w:val="none" w:color="auto"/>
        </w:rPr>
      </w:pPr>
    </w:p>
    <w:p>
      <w:pPr>
        <w:spacing w:line="480" w:lineRule="exact"/>
        <w:ind w:firstLine="560" w:firstLineChars="20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为了发扬中华民族乐善好施、扶危济困的传统美德,甲方向乙方捐资,</w:t>
      </w:r>
      <w:r>
        <w:rPr>
          <w:rFonts w:hint="eastAsia" w:ascii="仿宋_GB2312" w:hAnsi="华文仿宋" w:eastAsia="仿宋_GB2312"/>
          <w:color w:val="auto"/>
          <w:sz w:val="28"/>
          <w:szCs w:val="28"/>
          <w:lang w:val="en-US" w:eastAsia="zh-CN"/>
        </w:rPr>
        <w:t>主要用于助老、助孤、助残、助困、助学、助医、赈灾等慈善项目，</w:t>
      </w:r>
      <w:r>
        <w:rPr>
          <w:rFonts w:hint="eastAsia" w:ascii="仿宋_GB2312" w:hAnsi="华文仿宋" w:eastAsia="仿宋_GB2312"/>
          <w:color w:val="auto"/>
          <w:sz w:val="28"/>
          <w:szCs w:val="28"/>
        </w:rPr>
        <w:t>推动南海区慈善事业的发展。经甲、乙</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丙、丁四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协商,现达成如下协议:</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w:t>
      </w:r>
      <w:r>
        <w:rPr>
          <w:rFonts w:hint="eastAsia" w:ascii="仿宋_GB2312" w:hAnsi="华文仿宋" w:eastAsia="仿宋_GB2312"/>
          <w:b/>
          <w:bCs/>
          <w:color w:val="auto"/>
          <w:sz w:val="28"/>
          <w:szCs w:val="28"/>
        </w:rPr>
        <w:t>一、</w:t>
      </w:r>
      <w:r>
        <w:rPr>
          <w:rFonts w:hint="eastAsia" w:ascii="仿宋_GB2312" w:hAnsi="华文仿宋" w:eastAsia="仿宋_GB2312"/>
          <w:b/>
          <w:bCs/>
          <w:color w:val="auto"/>
          <w:sz w:val="28"/>
          <w:szCs w:val="28"/>
          <w:lang w:eastAsia="zh-CN"/>
        </w:rPr>
        <w:t>项目</w:t>
      </w:r>
      <w:r>
        <w:rPr>
          <w:rFonts w:hint="eastAsia" w:ascii="仿宋_GB2312" w:hAnsi="华文仿宋" w:eastAsia="仿宋_GB2312"/>
          <w:b/>
          <w:bCs/>
          <w:color w:val="auto"/>
          <w:sz w:val="28"/>
          <w:szCs w:val="28"/>
        </w:rPr>
        <w:t>名称、规模及捐资</w:t>
      </w:r>
    </w:p>
    <w:p>
      <w:pPr>
        <w:pStyle w:val="9"/>
        <w:spacing w:before="0" w:beforeLines="0" w:beforeAutospacing="0" w:after="0" w:afterLines="0" w:afterAutospacing="0" w:line="480" w:lineRule="exact"/>
        <w:ind w:firstLine="560" w:firstLineChars="200"/>
        <w:rPr>
          <w:rFonts w:hint="eastAsia" w:ascii="仿宋_GB2312" w:hAnsi="华文仿宋" w:eastAsia="仿宋_GB2312"/>
          <w:color w:val="auto"/>
          <w:sz w:val="28"/>
          <w:szCs w:val="28"/>
          <w:lang w:eastAsia="zh-CN"/>
        </w:rPr>
      </w:pPr>
      <w:r>
        <w:rPr>
          <w:rFonts w:hint="eastAsia" w:ascii="仿宋_GB2312" w:hAnsi="华文仿宋" w:eastAsia="仿宋_GB2312"/>
          <w:color w:val="auto"/>
          <w:sz w:val="28"/>
          <w:szCs w:val="28"/>
        </w:rPr>
        <w:t>甲方</w:t>
      </w:r>
      <w:r>
        <w:rPr>
          <w:rFonts w:hint="eastAsia" w:ascii="仿宋_GB2312" w:hAnsi="华文仿宋" w:eastAsia="仿宋_GB2312"/>
          <w:color w:val="auto"/>
          <w:sz w:val="28"/>
          <w:szCs w:val="28"/>
          <w:lang w:eastAsia="zh-CN"/>
        </w:rPr>
        <w:t>向</w:t>
      </w:r>
      <w:r>
        <w:rPr>
          <w:rFonts w:hint="eastAsia" w:ascii="仿宋_GB2312" w:hAnsi="华文仿宋" w:eastAsia="仿宋_GB2312"/>
          <w:color w:val="auto"/>
          <w:sz w:val="28"/>
          <w:szCs w:val="28"/>
        </w:rPr>
        <w:t>乙方捐资</w:t>
      </w:r>
      <w:r>
        <w:rPr>
          <w:rFonts w:hint="eastAsia" w:ascii="仿宋_GB2312" w:hAnsi="华文仿宋" w:eastAsia="仿宋_GB2312"/>
          <w:color w:val="auto"/>
          <w:sz w:val="28"/>
          <w:szCs w:val="28"/>
          <w:lang w:eastAsia="zh-CN"/>
        </w:rPr>
        <w:t>人民币</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rPr>
        <w:t>元</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大写：</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lang w:eastAsia="zh-CN"/>
        </w:rPr>
        <w:t>）。</w:t>
      </w:r>
    </w:p>
    <w:p>
      <w:pPr>
        <w:pStyle w:val="9"/>
        <w:spacing w:before="0" w:beforeLines="0" w:beforeAutospacing="0" w:after="0" w:afterLines="0" w:afterAutospacing="0" w:line="480" w:lineRule="exact"/>
        <w:ind w:firstLine="560" w:firstLineChars="20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甲方</w:t>
      </w:r>
      <w:r>
        <w:rPr>
          <w:rFonts w:hint="eastAsia" w:ascii="仿宋_GB2312" w:hAnsi="华文仿宋" w:eastAsia="仿宋_GB2312"/>
          <w:color w:val="auto"/>
          <w:sz w:val="28"/>
          <w:szCs w:val="28"/>
          <w:lang w:val="en-US" w:eastAsia="zh-CN"/>
        </w:rPr>
        <w:t>应</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single" w:color="auto"/>
          <w:lang w:val="en-US" w:eastAsia="zh-CN"/>
        </w:rPr>
        <w:t xml:space="preserve">于签订合同后10个工作日内  </w:t>
      </w:r>
      <w:r>
        <w:rPr>
          <w:rFonts w:hint="eastAsia" w:ascii="仿宋_GB2312" w:hAnsi="华文仿宋" w:eastAsia="仿宋_GB2312"/>
          <w:color w:val="auto"/>
          <w:sz w:val="28"/>
          <w:szCs w:val="28"/>
          <w:u w:val="none" w:color="auto"/>
        </w:rPr>
        <w:t>将承诺的捐资款项足额存入到乙方的账户（账号</w:t>
      </w:r>
      <w:r>
        <w:rPr>
          <w:rFonts w:hint="eastAsia" w:ascii="仿宋_GB2312" w:hAnsi="华文仿宋" w:eastAsia="仿宋_GB2312"/>
          <w:color w:val="auto"/>
          <w:sz w:val="28"/>
          <w:szCs w:val="28"/>
          <w:u w:val="none" w:color="auto"/>
          <w:lang w:eastAsia="zh-CN"/>
        </w:rPr>
        <w:t>：</w:t>
      </w:r>
      <w:r>
        <w:rPr>
          <w:rFonts w:hint="eastAsia" w:ascii="仿宋_GB2312" w:hAnsi="华文仿宋" w:eastAsia="仿宋_GB2312"/>
          <w:color w:val="auto"/>
          <w:sz w:val="28"/>
          <w:szCs w:val="28"/>
          <w:u w:val="none" w:color="auto"/>
        </w:rPr>
        <w:t>44-501001040010003</w:t>
      </w:r>
      <w:r>
        <w:rPr>
          <w:rFonts w:hint="eastAsia" w:ascii="仿宋_GB2312" w:hAnsi="华文仿宋" w:eastAsia="仿宋_GB2312"/>
          <w:color w:val="auto"/>
          <w:sz w:val="28"/>
          <w:szCs w:val="28"/>
          <w:u w:val="none" w:color="auto"/>
          <w:lang w:eastAsia="zh-CN"/>
        </w:rPr>
        <w:t>；</w:t>
      </w:r>
      <w:r>
        <w:rPr>
          <w:rFonts w:hint="eastAsia" w:ascii="仿宋_GB2312" w:hAnsi="华文仿宋" w:eastAsia="仿宋_GB2312"/>
          <w:color w:val="auto"/>
          <w:sz w:val="28"/>
          <w:szCs w:val="28"/>
          <w:u w:val="none" w:color="auto"/>
        </w:rPr>
        <w:t>账户名称：佛山市南海区慈善会</w:t>
      </w:r>
      <w:r>
        <w:rPr>
          <w:rFonts w:hint="eastAsia" w:ascii="仿宋_GB2312" w:hAnsi="华文仿宋" w:eastAsia="仿宋_GB2312"/>
          <w:color w:val="auto"/>
          <w:sz w:val="28"/>
          <w:szCs w:val="28"/>
          <w:u w:val="none" w:color="auto"/>
          <w:lang w:eastAsia="zh-CN"/>
        </w:rPr>
        <w:t>；</w:t>
      </w:r>
      <w:r>
        <w:rPr>
          <w:rFonts w:hint="eastAsia" w:ascii="仿宋_GB2312" w:hAnsi="华文仿宋" w:eastAsia="仿宋_GB2312"/>
          <w:color w:val="auto"/>
          <w:sz w:val="28"/>
          <w:szCs w:val="28"/>
          <w:u w:val="none" w:color="auto"/>
        </w:rPr>
        <w:t>开户行：</w:t>
      </w:r>
      <w:r>
        <w:rPr>
          <w:rFonts w:hint="eastAsia" w:ascii="仿宋_GB2312" w:hAnsi="华文仿宋" w:eastAsia="仿宋_GB2312" w:cs="宋体"/>
          <w:color w:val="auto"/>
          <w:kern w:val="0"/>
          <w:sz w:val="28"/>
          <w:szCs w:val="28"/>
          <w:u w:val="none" w:color="auto"/>
        </w:rPr>
        <w:t>农行南海</w:t>
      </w:r>
      <w:r>
        <w:rPr>
          <w:rFonts w:hint="eastAsia" w:ascii="仿宋_GB2312" w:hAnsi="华文仿宋" w:eastAsia="仿宋_GB2312" w:cs="宋体"/>
          <w:color w:val="auto"/>
          <w:kern w:val="0"/>
          <w:sz w:val="28"/>
          <w:szCs w:val="28"/>
          <w:u w:val="none" w:color="auto"/>
          <w:lang w:val="en-US" w:eastAsia="zh-CN"/>
        </w:rPr>
        <w:t>分</w:t>
      </w:r>
      <w:r>
        <w:rPr>
          <w:rFonts w:hint="eastAsia" w:ascii="仿宋_GB2312" w:hAnsi="华文仿宋" w:eastAsia="仿宋_GB2312" w:cs="宋体"/>
          <w:color w:val="auto"/>
          <w:kern w:val="0"/>
          <w:sz w:val="28"/>
          <w:szCs w:val="28"/>
          <w:u w:val="none" w:color="auto"/>
        </w:rPr>
        <w:t>行营业部</w:t>
      </w:r>
      <w:r>
        <w:rPr>
          <w:rFonts w:hint="eastAsia" w:ascii="仿宋_GB2312" w:hAnsi="华文仿宋" w:eastAsia="仿宋_GB2312" w:cs="宋体"/>
          <w:vanish w:val="0"/>
          <w:color w:val="auto"/>
          <w:sz w:val="28"/>
          <w:szCs w:val="28"/>
          <w:u w:val="none" w:color="auto"/>
        </w:rPr>
        <w:t>‍</w:t>
      </w:r>
      <w:r>
        <w:rPr>
          <w:rFonts w:hint="eastAsia" w:ascii="仿宋_GB2312" w:hAnsi="华文仿宋" w:eastAsia="仿宋_GB2312"/>
          <w:color w:val="auto"/>
          <w:sz w:val="28"/>
          <w:szCs w:val="28"/>
          <w:u w:val="none" w:color="auto"/>
        </w:rPr>
        <w:t>）。</w:t>
      </w:r>
      <w:r>
        <w:rPr>
          <w:rFonts w:hint="eastAsia" w:ascii="仿宋_GB2312" w:hAnsi="华文仿宋" w:eastAsia="仿宋_GB2312"/>
          <w:color w:val="auto"/>
          <w:sz w:val="28"/>
          <w:szCs w:val="28"/>
        </w:rPr>
        <w:t>上述收款账户如有变更,乙方</w:t>
      </w:r>
      <w:r>
        <w:rPr>
          <w:rFonts w:hint="eastAsia" w:ascii="仿宋_GB2312" w:hAnsi="华文仿宋" w:eastAsia="仿宋_GB2312"/>
          <w:color w:val="auto"/>
          <w:sz w:val="28"/>
          <w:szCs w:val="28"/>
          <w:lang w:val="en-US" w:eastAsia="zh-CN"/>
        </w:rPr>
        <w:t>应</w:t>
      </w:r>
      <w:r>
        <w:rPr>
          <w:rFonts w:hint="eastAsia" w:ascii="仿宋_GB2312" w:hAnsi="华文仿宋" w:eastAsia="仿宋_GB2312"/>
          <w:color w:val="auto"/>
          <w:sz w:val="28"/>
          <w:szCs w:val="28"/>
        </w:rPr>
        <w:t>书面通知甲方。</w:t>
      </w:r>
    </w:p>
    <w:p>
      <w:pPr>
        <w:pStyle w:val="9"/>
        <w:spacing w:before="0" w:beforeLines="0" w:beforeAutospacing="0" w:after="0" w:afterLines="0" w:afterAutospacing="0" w:line="480" w:lineRule="exact"/>
        <w:ind w:firstLine="560" w:firstLineChars="20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公益性质的慈善捐赠具有不可撤销性，甲方应按以上约定期限支付慈善捐赠款项（以款项到达乙方银行账户为准）。</w:t>
      </w:r>
    </w:p>
    <w:p>
      <w:pPr>
        <w:pStyle w:val="9"/>
        <w:spacing w:before="0" w:beforeLines="0" w:beforeAutospacing="0" w:after="0" w:afterLines="0" w:afterAutospacing="0" w:line="480" w:lineRule="exact"/>
        <w:ind w:firstLine="560" w:firstLineChars="20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乙方收齐以上款项后，及时向甲方出具公</w:t>
      </w:r>
      <w:r>
        <w:rPr>
          <w:rFonts w:hint="eastAsia" w:ascii="仿宋_GB2312" w:hAnsi="华文仿宋" w:eastAsia="仿宋_GB2312"/>
          <w:color w:val="auto"/>
          <w:sz w:val="28"/>
          <w:szCs w:val="28"/>
          <w:lang w:val="en-US" w:eastAsia="zh-CN"/>
        </w:rPr>
        <w:t>益</w:t>
      </w:r>
      <w:r>
        <w:rPr>
          <w:rFonts w:hint="eastAsia" w:ascii="仿宋_GB2312" w:hAnsi="华文仿宋" w:eastAsia="仿宋_GB2312"/>
          <w:color w:val="auto"/>
          <w:sz w:val="28"/>
          <w:szCs w:val="28"/>
        </w:rPr>
        <w:t>事业捐赠票据。</w:t>
      </w:r>
    </w:p>
    <w:p>
      <w:pPr>
        <w:spacing w:line="480" w:lineRule="exact"/>
        <w:rPr>
          <w:rFonts w:hint="eastAsia" w:ascii="仿宋_GB2312" w:hAnsi="华文仿宋" w:eastAsia="仿宋_GB2312"/>
          <w:b/>
          <w:bCs/>
          <w:color w:val="auto"/>
          <w:sz w:val="28"/>
          <w:szCs w:val="28"/>
        </w:rPr>
      </w:pPr>
      <w:r>
        <w:rPr>
          <w:rFonts w:hint="eastAsia" w:ascii="仿宋_GB2312" w:hAnsi="华文仿宋" w:eastAsia="仿宋_GB2312"/>
          <w:color w:val="auto"/>
          <w:sz w:val="28"/>
          <w:szCs w:val="28"/>
        </w:rPr>
        <w:t>　　</w:t>
      </w:r>
      <w:r>
        <w:rPr>
          <w:rFonts w:hint="eastAsia" w:ascii="仿宋_GB2312" w:hAnsi="华文仿宋" w:eastAsia="仿宋_GB2312"/>
          <w:b/>
          <w:bCs/>
          <w:color w:val="auto"/>
          <w:sz w:val="28"/>
          <w:szCs w:val="28"/>
        </w:rPr>
        <w:t>二、项目实施范围、救助标准、年限等</w:t>
      </w:r>
    </w:p>
    <w:p>
      <w:pPr>
        <w:numPr>
          <w:ilvl w:val="0"/>
          <w:numId w:val="1"/>
        </w:numPr>
        <w:spacing w:line="480" w:lineRule="exact"/>
        <w:ind w:firstLine="400" w:firstLineChars="0"/>
        <w:rPr>
          <w:rFonts w:hint="eastAsia" w:ascii="仿宋_GB2312" w:hAnsi="华文仿宋" w:eastAsia="仿宋_GB2312"/>
          <w:color w:val="auto"/>
          <w:sz w:val="28"/>
          <w:szCs w:val="28"/>
          <w:u w:val="none" w:color="auto"/>
          <w:lang w:val="en-US" w:eastAsia="zh-CN"/>
        </w:rPr>
      </w:pPr>
      <w:r>
        <w:rPr>
          <w:rFonts w:hint="eastAsia" w:ascii="仿宋_GB2312" w:hAnsi="华文仿宋" w:eastAsia="仿宋_GB2312"/>
          <w:color w:val="auto"/>
          <w:sz w:val="28"/>
          <w:szCs w:val="28"/>
          <w:u w:val="none" w:color="auto"/>
          <w:lang w:val="en-US" w:eastAsia="zh-CN"/>
        </w:rPr>
        <w:t>四方知悉及认同《中华人民共和国慈善法》（下称《慈善法》）、</w:t>
      </w:r>
      <w:r>
        <w:rPr>
          <w:rFonts w:hint="eastAsia" w:ascii="仿宋_GB2312" w:hAnsi="华文仿宋" w:eastAsia="仿宋_GB2312" w:cs="Times New Roman"/>
          <w:color w:val="auto"/>
          <w:sz w:val="28"/>
          <w:szCs w:val="28"/>
          <w:u w:val="none" w:color="auto"/>
        </w:rPr>
        <w:t>《中华人民共和国公益事业捐赠法》、《</w:t>
      </w:r>
      <w:r>
        <w:rPr>
          <w:rFonts w:hint="eastAsia" w:ascii="仿宋_GB2312" w:hAnsi="华文仿宋" w:eastAsia="仿宋_GB2312" w:cs="Times New Roman"/>
          <w:sz w:val="28"/>
          <w:szCs w:val="28"/>
        </w:rPr>
        <w:t>中华人民共和国民法典</w:t>
      </w:r>
      <w:r>
        <w:rPr>
          <w:rFonts w:hint="eastAsia" w:ascii="仿宋_GB2312" w:hAnsi="华文仿宋" w:eastAsia="仿宋_GB2312" w:cs="Times New Roman"/>
          <w:color w:val="auto"/>
          <w:sz w:val="28"/>
          <w:szCs w:val="28"/>
          <w:u w:val="none" w:color="auto"/>
        </w:rPr>
        <w:t>》</w:t>
      </w:r>
      <w:r>
        <w:rPr>
          <w:rFonts w:hint="eastAsia" w:ascii="仿宋_GB2312" w:hAnsi="华文仿宋" w:eastAsia="仿宋_GB2312"/>
          <w:color w:val="auto"/>
          <w:sz w:val="28"/>
          <w:szCs w:val="28"/>
          <w:u w:val="none" w:color="auto"/>
          <w:lang w:val="en-US" w:eastAsia="zh-CN"/>
        </w:rPr>
        <w:t>等相关法律法规，同意遵循相关法律法规及乙方相关制度（包括乙方日后根据程序进行修订或新增的相关制度）。</w:t>
      </w:r>
    </w:p>
    <w:p>
      <w:pPr>
        <w:numPr>
          <w:ilvl w:val="0"/>
          <w:numId w:val="1"/>
        </w:numPr>
        <w:spacing w:line="480" w:lineRule="exact"/>
        <w:ind w:firstLine="400"/>
        <w:rPr>
          <w:rFonts w:hint="eastAsia" w:ascii="仿宋_GB2312" w:hAnsi="华文仿宋" w:eastAsia="仿宋_GB2312"/>
          <w:color w:val="auto"/>
          <w:sz w:val="28"/>
          <w:szCs w:val="28"/>
          <w:u w:val="none" w:color="auto"/>
          <w:lang w:val="en-US" w:eastAsia="zh-CN"/>
        </w:rPr>
      </w:pPr>
      <w:r>
        <w:rPr>
          <w:rFonts w:hint="eastAsia" w:ascii="仿宋_GB2312" w:hAnsi="华文仿宋" w:eastAsia="仿宋_GB2312"/>
          <w:color w:val="auto"/>
          <w:sz w:val="28"/>
          <w:szCs w:val="28"/>
          <w:u w:val="none" w:color="auto"/>
          <w:lang w:val="en-US" w:eastAsia="zh-CN"/>
        </w:rPr>
        <w:t>项目善款用途</w:t>
      </w:r>
      <w:r>
        <w:rPr>
          <w:rFonts w:hint="eastAsia" w:ascii="仿宋_GB2312" w:hAnsi="华文仿宋" w:eastAsia="仿宋_GB2312"/>
          <w:color w:val="auto"/>
          <w:sz w:val="28"/>
          <w:szCs w:val="28"/>
          <w:u w:val="none" w:color="auto"/>
        </w:rPr>
        <w:t>：</w:t>
      </w:r>
      <w:r>
        <w:rPr>
          <w:rFonts w:hint="eastAsia" w:ascii="仿宋_GB2312" w:hAnsi="华文仿宋" w:eastAsia="仿宋_GB2312"/>
          <w:color w:val="auto"/>
          <w:sz w:val="28"/>
          <w:szCs w:val="28"/>
          <w:u w:val="single" w:color="auto"/>
          <w:lang w:val="en-US" w:eastAsia="zh-CN"/>
        </w:rPr>
        <w:t xml:space="preserve">                                                 </w:t>
      </w:r>
      <w:r>
        <w:rPr>
          <w:rFonts w:hint="eastAsia" w:ascii="仿宋_GB2312" w:hAnsi="华文仿宋" w:eastAsia="仿宋_GB2312"/>
          <w:color w:val="auto"/>
          <w:sz w:val="28"/>
          <w:szCs w:val="28"/>
          <w:u w:val="none" w:color="auto"/>
          <w:lang w:val="en-US" w:eastAsia="zh-CN"/>
        </w:rPr>
        <w:t xml:space="preserve">                                   </w:t>
      </w:r>
    </w:p>
    <w:p>
      <w:pPr>
        <w:numPr>
          <w:ilvl w:val="0"/>
          <w:numId w:val="1"/>
        </w:numPr>
        <w:spacing w:line="480" w:lineRule="exact"/>
        <w:ind w:firstLine="400"/>
        <w:rPr>
          <w:rFonts w:hint="eastAsia" w:ascii="仿宋_GB2312" w:hAnsi="华文仿宋" w:eastAsia="仿宋_GB2312"/>
          <w:color w:val="auto"/>
          <w:sz w:val="28"/>
          <w:szCs w:val="28"/>
          <w:lang w:val="en-US"/>
        </w:rPr>
      </w:pP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使用年限：本</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使用年限为</w:t>
      </w:r>
      <w:r>
        <w:rPr>
          <w:rFonts w:hint="eastAsia" w:ascii="仿宋_GB2312" w:hAnsi="华文仿宋" w:eastAsia="仿宋_GB2312"/>
          <w:color w:val="auto"/>
          <w:sz w:val="28"/>
          <w:szCs w:val="28"/>
          <w:u w:val="single" w:color="auto"/>
          <w:lang w:val="en-US" w:eastAsia="zh-CN"/>
        </w:rPr>
        <w:t xml:space="preserve">        </w:t>
      </w:r>
      <w:r>
        <w:rPr>
          <w:rFonts w:hint="eastAsia" w:ascii="仿宋_GB2312" w:hAnsi="华文仿宋" w:eastAsia="仿宋_GB2312"/>
          <w:color w:val="auto"/>
          <w:sz w:val="28"/>
          <w:szCs w:val="28"/>
        </w:rPr>
        <w:t>年，自</w:t>
      </w:r>
      <w:r>
        <w:rPr>
          <w:rFonts w:hint="eastAsia" w:ascii="仿宋_GB2312" w:hAnsi="华文仿宋" w:eastAsia="仿宋_GB2312"/>
          <w:color w:val="auto"/>
          <w:sz w:val="28"/>
          <w:szCs w:val="28"/>
          <w:lang w:val="en-US" w:eastAsia="zh-CN"/>
        </w:rPr>
        <w:t>甲方将捐赠款项足额存入乙方账户之日起计</w:t>
      </w:r>
      <w:r>
        <w:rPr>
          <w:rFonts w:hint="eastAsia" w:ascii="仿宋_GB2312" w:hAnsi="华文仿宋" w:eastAsia="仿宋_GB2312"/>
          <w:color w:val="auto"/>
          <w:sz w:val="28"/>
          <w:szCs w:val="28"/>
          <w:u w:val="none" w:color="auto"/>
          <w:lang w:val="en-US" w:eastAsia="zh-CN"/>
        </w:rPr>
        <w:t>算。</w:t>
      </w:r>
    </w:p>
    <w:p>
      <w:pPr>
        <w:numPr>
          <w:ilvl w:val="0"/>
          <w:numId w:val="1"/>
        </w:numPr>
        <w:spacing w:line="480" w:lineRule="exact"/>
        <w:ind w:firstLine="40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本</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用于公益事业的支出包括直接用于受助人的款物和为开展公益项目发生的直接运行费用,具体按《慈善法》等相关法律法规、规章执行。</w:t>
      </w:r>
    </w:p>
    <w:p>
      <w:pPr>
        <w:spacing w:line="480" w:lineRule="exact"/>
        <w:ind w:firstLine="630" w:firstLineChars="225"/>
        <w:rPr>
          <w:rFonts w:hint="eastAsia" w:ascii="仿宋_GB2312" w:hAnsi="华文仿宋" w:eastAsia="仿宋_GB2312"/>
          <w:sz w:val="28"/>
          <w:szCs w:val="28"/>
        </w:rPr>
      </w:pPr>
      <w:r>
        <w:rPr>
          <w:rFonts w:hint="eastAsia" w:ascii="仿宋_GB2312" w:hAnsi="华文仿宋" w:eastAsia="仿宋_GB2312"/>
          <w:color w:val="auto"/>
          <w:sz w:val="28"/>
          <w:szCs w:val="28"/>
        </w:rPr>
        <w:t>为提高慈善资金的使用效率，上述年限届满后</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仍未</w:t>
      </w:r>
      <w:r>
        <w:rPr>
          <w:rFonts w:hint="eastAsia" w:ascii="仿宋_GB2312" w:hAnsi="华文仿宋" w:eastAsia="仿宋_GB2312"/>
          <w:color w:val="auto"/>
          <w:sz w:val="28"/>
          <w:szCs w:val="28"/>
          <w:lang w:val="en-US" w:eastAsia="zh-CN"/>
        </w:rPr>
        <w:t>使用</w:t>
      </w:r>
      <w:r>
        <w:rPr>
          <w:rFonts w:hint="eastAsia" w:ascii="仿宋_GB2312" w:hAnsi="华文仿宋" w:eastAsia="仿宋_GB2312"/>
          <w:color w:val="auto"/>
          <w:sz w:val="28"/>
          <w:szCs w:val="28"/>
        </w:rPr>
        <w:t>完毕的，则乙方有权</w:t>
      </w:r>
      <w:r>
        <w:rPr>
          <w:rFonts w:hint="eastAsia" w:ascii="仿宋_GB2312" w:hAnsi="华文仿宋" w:eastAsia="仿宋_GB2312"/>
          <w:color w:val="auto"/>
          <w:sz w:val="28"/>
          <w:szCs w:val="28"/>
          <w:lang w:val="en-US" w:eastAsia="zh-CN"/>
        </w:rPr>
        <w:t>将剩余资金</w:t>
      </w:r>
      <w:r>
        <w:rPr>
          <w:rFonts w:hint="eastAsia" w:ascii="仿宋_GB2312" w:hAnsi="华文仿宋" w:eastAsia="仿宋_GB2312"/>
          <w:color w:val="auto"/>
          <w:sz w:val="28"/>
          <w:szCs w:val="28"/>
        </w:rPr>
        <w:t>转为非定向慈善捐赠资金，</w:t>
      </w:r>
      <w:r>
        <w:rPr>
          <w:rFonts w:hint="eastAsia" w:ascii="仿宋_GB2312" w:hAnsi="华文仿宋" w:eastAsia="仿宋_GB2312"/>
          <w:sz w:val="28"/>
          <w:szCs w:val="28"/>
        </w:rPr>
        <w:t>乙方有权按照乙方章程、</w:t>
      </w:r>
      <w:r>
        <w:rPr>
          <w:rFonts w:hint="eastAsia" w:ascii="仿宋_GB2312" w:hAnsi="华文仿宋" w:eastAsia="仿宋_GB2312"/>
          <w:sz w:val="28"/>
          <w:szCs w:val="28"/>
          <w:u w:val="none" w:color="auto"/>
          <w:lang w:val="en-US" w:eastAsia="zh-CN"/>
        </w:rPr>
        <w:t>《佛山市南海区慈善会财务管理制度》</w:t>
      </w:r>
      <w:r>
        <w:rPr>
          <w:rFonts w:hint="eastAsia" w:ascii="仿宋_GB2312" w:hAnsi="华文仿宋" w:eastAsia="仿宋_GB2312"/>
          <w:sz w:val="28"/>
          <w:szCs w:val="28"/>
        </w:rPr>
        <w:t>等规章制度管理、使用和发放，实际用于符合乙方宗旨的公益、慈善用途。</w:t>
      </w:r>
    </w:p>
    <w:p>
      <w:pPr>
        <w:numPr>
          <w:ilvl w:val="0"/>
          <w:numId w:val="1"/>
        </w:numPr>
        <w:spacing w:line="480" w:lineRule="exact"/>
        <w:ind w:firstLine="400" w:firstLineChars="0"/>
        <w:rPr>
          <w:rFonts w:hint="eastAsia" w:ascii="仿宋_GB2312" w:hAnsi="华文仿宋" w:eastAsia="仿宋_GB2312"/>
          <w:color w:val="auto"/>
          <w:sz w:val="28"/>
          <w:szCs w:val="28"/>
          <w:u w:val="single" w:color="auto"/>
          <w:lang w:val="en-US" w:eastAsia="zh-CN"/>
        </w:rPr>
      </w:pPr>
      <w:r>
        <w:rPr>
          <w:rFonts w:hint="eastAsia" w:ascii="仿宋_GB2312" w:hAnsi="华文仿宋" w:eastAsia="仿宋_GB2312"/>
          <w:color w:val="auto"/>
          <w:sz w:val="28"/>
          <w:szCs w:val="28"/>
          <w:lang w:eastAsia="zh-CN"/>
        </w:rPr>
        <w:t>其他约定事项</w:t>
      </w:r>
      <w:r>
        <w:rPr>
          <w:rFonts w:hint="eastAsia" w:ascii="仿宋_GB2312" w:hAnsi="华文仿宋" w:eastAsia="仿宋_GB2312"/>
          <w:color w:val="auto"/>
          <w:sz w:val="28"/>
          <w:szCs w:val="28"/>
        </w:rPr>
        <w:t>：</w:t>
      </w:r>
      <w:r>
        <w:rPr>
          <w:rFonts w:hint="eastAsia" w:ascii="仿宋_GB2312" w:hAnsi="华文仿宋" w:eastAsia="仿宋_GB2312"/>
          <w:sz w:val="28"/>
          <w:szCs w:val="28"/>
          <w:u w:val="single" w:color="auto"/>
          <w:lang w:val="en-US" w:eastAsia="zh-CN"/>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right="0" w:rightChars="0" w:firstLine="400"/>
        <w:jc w:val="left"/>
        <w:textAlignment w:val="auto"/>
        <w:outlineLvl w:val="9"/>
        <w:rPr>
          <w:rFonts w:hint="eastAsia" w:ascii="仿宋_GB2312" w:hAnsi="华文仿宋" w:eastAsia="仿宋_GB2312"/>
          <w:color w:val="auto"/>
          <w:sz w:val="28"/>
          <w:szCs w:val="28"/>
          <w:u w:val="none" w:color="auto"/>
          <w:lang w:val="en-US" w:eastAsia="zh-CN"/>
        </w:rPr>
      </w:pPr>
      <w:r>
        <w:rPr>
          <w:rFonts w:hint="eastAsia" w:ascii="仿宋_GB2312" w:hAnsi="华文仿宋" w:eastAsia="仿宋_GB2312"/>
          <w:color w:val="auto"/>
          <w:sz w:val="28"/>
          <w:szCs w:val="28"/>
          <w:u w:val="none" w:color="auto"/>
          <w:lang w:val="en-US" w:eastAsia="zh-CN"/>
        </w:rPr>
        <w:t>申请及资助流程：</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left="0" w:leftChars="0" w:right="0" w:rightChars="0" w:firstLine="478" w:firstLineChars="171"/>
        <w:jc w:val="left"/>
        <w:textAlignment w:val="auto"/>
        <w:outlineLvl w:val="9"/>
        <w:rPr>
          <w:rFonts w:hint="eastAsia" w:ascii="仿宋_GB2312" w:hAnsi="华文仿宋" w:eastAsia="仿宋_GB2312"/>
          <w:color w:val="auto"/>
          <w:sz w:val="28"/>
          <w:szCs w:val="28"/>
          <w:u w:val="none" w:color="auto"/>
          <w:lang w:val="en-US" w:eastAsia="zh-CN"/>
        </w:rPr>
      </w:pPr>
      <w:r>
        <w:rPr>
          <w:rFonts w:hint="eastAsia" w:ascii="仿宋_GB2312" w:hAnsi="华文仿宋" w:eastAsia="仿宋_GB2312"/>
          <w:color w:val="auto"/>
          <w:sz w:val="28"/>
          <w:szCs w:val="28"/>
          <w:u w:val="none" w:color="auto"/>
          <w:lang w:val="en-US" w:eastAsia="zh-CN"/>
        </w:rPr>
        <w:t>丁方向乙方提出善款使用申请，并填写《南海区慈善会项目拨款申请审批表》（一式三份），送甲方加具意见。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left="0" w:leftChars="0" w:right="0" w:rightChars="0" w:firstLine="480" w:firstLineChars="0"/>
        <w:jc w:val="left"/>
        <w:textAlignment w:val="auto"/>
        <w:outlineLvl w:val="9"/>
        <w:rPr>
          <w:rFonts w:hint="eastAsia" w:ascii="仿宋_GB2312" w:hAnsi="华文仿宋" w:eastAsia="仿宋_GB2312"/>
          <w:color w:val="auto"/>
          <w:sz w:val="28"/>
          <w:szCs w:val="28"/>
          <w:u w:val="none" w:color="auto"/>
          <w:lang w:val="en-US" w:eastAsia="zh-CN"/>
        </w:rPr>
      </w:pPr>
      <w:r>
        <w:rPr>
          <w:rFonts w:hint="eastAsia" w:ascii="仿宋_GB2312" w:hAnsi="华文仿宋" w:eastAsia="仿宋_GB2312"/>
          <w:color w:val="auto"/>
          <w:sz w:val="28"/>
          <w:szCs w:val="28"/>
          <w:u w:val="none" w:color="auto"/>
          <w:lang w:val="en-US" w:eastAsia="zh-CN"/>
        </w:rPr>
        <w:t>丁方须将符合要求的审批表、票据及善款详细使用方案等资料（详见附件1）提交至乙方，由乙方按内部流程进行审核。乙方通过审核的，按规定办理拨款。</w:t>
      </w:r>
    </w:p>
    <w:p>
      <w:pPr>
        <w:spacing w:line="480" w:lineRule="exact"/>
        <w:ind w:firstLine="632" w:firstLineChars="225"/>
        <w:rPr>
          <w:rFonts w:hint="eastAsia" w:ascii="仿宋_GB2312" w:hAnsi="华文仿宋" w:eastAsia="仿宋_GB2312"/>
          <w:b/>
          <w:bCs/>
          <w:color w:val="auto"/>
          <w:sz w:val="28"/>
          <w:szCs w:val="28"/>
        </w:rPr>
      </w:pPr>
      <w:r>
        <w:rPr>
          <w:rFonts w:hint="eastAsia" w:ascii="仿宋_GB2312" w:hAnsi="华文仿宋" w:eastAsia="仿宋_GB2312"/>
          <w:b/>
          <w:bCs/>
          <w:color w:val="auto"/>
          <w:sz w:val="28"/>
          <w:szCs w:val="28"/>
          <w:lang w:val="en-US" w:eastAsia="zh-CN"/>
        </w:rPr>
        <w:t>三</w:t>
      </w:r>
      <w:r>
        <w:rPr>
          <w:rFonts w:hint="eastAsia" w:ascii="仿宋_GB2312" w:hAnsi="华文仿宋" w:eastAsia="仿宋_GB2312"/>
          <w:b/>
          <w:bCs/>
          <w:color w:val="auto"/>
          <w:sz w:val="28"/>
          <w:szCs w:val="28"/>
        </w:rPr>
        <w:t>、</w:t>
      </w:r>
      <w:r>
        <w:rPr>
          <w:rFonts w:hint="eastAsia" w:ascii="仿宋_GB2312" w:hAnsi="华文仿宋" w:eastAsia="仿宋_GB2312"/>
          <w:b/>
          <w:bCs/>
          <w:color w:val="auto"/>
          <w:sz w:val="28"/>
          <w:szCs w:val="28"/>
          <w:lang w:val="en-US" w:eastAsia="zh-CN"/>
        </w:rPr>
        <w:t>四</w:t>
      </w:r>
      <w:r>
        <w:rPr>
          <w:rFonts w:hint="eastAsia" w:ascii="仿宋_GB2312" w:hAnsi="华文仿宋" w:eastAsia="仿宋_GB2312"/>
          <w:b/>
          <w:bCs/>
          <w:color w:val="auto"/>
          <w:sz w:val="28"/>
          <w:szCs w:val="28"/>
          <w:lang w:eastAsia="zh-CN"/>
        </w:rPr>
        <w:t>方</w:t>
      </w:r>
      <w:r>
        <w:rPr>
          <w:rFonts w:hint="eastAsia" w:ascii="仿宋_GB2312" w:hAnsi="华文仿宋" w:eastAsia="仿宋_GB2312"/>
          <w:b/>
          <w:bCs/>
          <w:color w:val="auto"/>
          <w:sz w:val="28"/>
          <w:szCs w:val="28"/>
          <w:lang w:val="en-US" w:eastAsia="zh-CN"/>
        </w:rPr>
        <w:t>权利及义务</w:t>
      </w:r>
    </w:p>
    <w:p>
      <w:pPr>
        <w:numPr>
          <w:ilvl w:val="0"/>
          <w:numId w:val="0"/>
        </w:num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甲、乙</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丙、丁四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须建立工作协调机制，根据需要及时联系磋商；其中甲</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丙、丁方</w:t>
      </w:r>
      <w:r>
        <w:rPr>
          <w:rFonts w:hint="eastAsia" w:ascii="仿宋_GB2312" w:hAnsi="华文仿宋" w:eastAsia="仿宋_GB2312"/>
          <w:color w:val="auto"/>
          <w:sz w:val="28"/>
          <w:szCs w:val="28"/>
        </w:rPr>
        <w:t>须委派专人跟进</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管理、拨款以及宣传等工作，</w:t>
      </w:r>
      <w:r>
        <w:rPr>
          <w:rFonts w:hint="eastAsia" w:ascii="仿宋_GB2312" w:hAnsi="华文仿宋" w:eastAsia="仿宋_GB2312"/>
          <w:color w:val="auto"/>
          <w:sz w:val="28"/>
          <w:szCs w:val="28"/>
          <w:lang w:val="en-US" w:eastAsia="zh-CN"/>
        </w:rPr>
        <w:t>甲方</w:t>
      </w:r>
      <w:r>
        <w:rPr>
          <w:rFonts w:hint="eastAsia" w:ascii="仿宋_GB2312" w:hAnsi="华文仿宋" w:eastAsia="仿宋_GB2312"/>
          <w:color w:val="auto"/>
          <w:sz w:val="28"/>
          <w:szCs w:val="28"/>
        </w:rPr>
        <w:t>联系人姓名：</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none"/>
          <w:lang w:eastAsia="zh-CN"/>
        </w:rPr>
        <w:t>，</w:t>
      </w:r>
      <w:r>
        <w:rPr>
          <w:rFonts w:hint="eastAsia" w:ascii="仿宋_GB2312" w:hAnsi="华文仿宋" w:eastAsia="仿宋_GB2312"/>
          <w:color w:val="auto"/>
          <w:sz w:val="28"/>
          <w:szCs w:val="28"/>
        </w:rPr>
        <w:t>联系人号码</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none"/>
          <w:lang w:eastAsia="zh-CN"/>
        </w:rPr>
        <w:t>；</w:t>
      </w:r>
      <w:r>
        <w:rPr>
          <w:rFonts w:hint="eastAsia" w:ascii="仿宋_GB2312" w:hAnsi="华文仿宋" w:eastAsia="仿宋_GB2312"/>
          <w:color w:val="auto"/>
          <w:sz w:val="28"/>
          <w:szCs w:val="28"/>
          <w:lang w:val="en-US" w:eastAsia="zh-CN"/>
        </w:rPr>
        <w:t>乙方</w:t>
      </w:r>
      <w:r>
        <w:rPr>
          <w:rFonts w:hint="eastAsia" w:ascii="仿宋_GB2312" w:hAnsi="华文仿宋" w:eastAsia="仿宋_GB2312"/>
          <w:color w:val="auto"/>
          <w:sz w:val="28"/>
          <w:szCs w:val="28"/>
        </w:rPr>
        <w:t>联系人姓名：</w:t>
      </w:r>
      <w:r>
        <w:rPr>
          <w:rFonts w:hint="eastAsia" w:ascii="仿宋_GB2312" w:hAnsi="华文仿宋" w:eastAsia="仿宋_GB2312"/>
          <w:color w:val="auto"/>
          <w:sz w:val="28"/>
          <w:szCs w:val="28"/>
          <w:u w:val="single"/>
          <w:lang w:val="en-US" w:eastAsia="zh-CN"/>
        </w:rPr>
        <w:t xml:space="preserve"> 李立 </w:t>
      </w:r>
      <w:r>
        <w:rPr>
          <w:rFonts w:hint="eastAsia" w:ascii="仿宋_GB2312" w:hAnsi="华文仿宋" w:eastAsia="仿宋_GB2312"/>
          <w:color w:val="auto"/>
          <w:sz w:val="28"/>
          <w:szCs w:val="28"/>
          <w:u w:val="none"/>
          <w:lang w:eastAsia="zh-CN"/>
        </w:rPr>
        <w:t>，</w:t>
      </w:r>
      <w:r>
        <w:rPr>
          <w:rFonts w:hint="eastAsia" w:ascii="仿宋_GB2312" w:hAnsi="华文仿宋" w:eastAsia="仿宋_GB2312"/>
          <w:color w:val="auto"/>
          <w:sz w:val="28"/>
          <w:szCs w:val="28"/>
        </w:rPr>
        <w:t>联系人号码</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u w:val="single"/>
          <w:lang w:val="en-US" w:eastAsia="zh-CN"/>
        </w:rPr>
        <w:t xml:space="preserve"> 0757-86288183 </w:t>
      </w:r>
      <w:r>
        <w:rPr>
          <w:rFonts w:hint="eastAsia" w:ascii="仿宋_GB2312" w:hAnsi="华文仿宋" w:eastAsia="仿宋_GB2312"/>
          <w:color w:val="auto"/>
          <w:sz w:val="28"/>
          <w:szCs w:val="28"/>
          <w:u w:val="none"/>
          <w:lang w:val="en-US" w:eastAsia="zh-CN"/>
        </w:rPr>
        <w:t>；</w:t>
      </w:r>
      <w:r>
        <w:rPr>
          <w:rFonts w:hint="eastAsia" w:ascii="仿宋_GB2312" w:hAnsi="华文仿宋" w:eastAsia="仿宋_GB2312"/>
          <w:color w:val="auto"/>
          <w:sz w:val="28"/>
          <w:szCs w:val="28"/>
          <w:lang w:val="en-US" w:eastAsia="zh-CN"/>
        </w:rPr>
        <w:t>丙方</w:t>
      </w:r>
      <w:r>
        <w:rPr>
          <w:rFonts w:hint="eastAsia" w:ascii="仿宋_GB2312" w:hAnsi="华文仿宋" w:eastAsia="仿宋_GB2312"/>
          <w:color w:val="auto"/>
          <w:sz w:val="28"/>
          <w:szCs w:val="28"/>
        </w:rPr>
        <w:t>联系人姓名：</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none"/>
          <w:lang w:eastAsia="zh-CN"/>
        </w:rPr>
        <w:t>，</w:t>
      </w:r>
      <w:r>
        <w:rPr>
          <w:rFonts w:hint="eastAsia" w:ascii="仿宋_GB2312" w:hAnsi="华文仿宋" w:eastAsia="仿宋_GB2312"/>
          <w:color w:val="auto"/>
          <w:sz w:val="28"/>
          <w:szCs w:val="28"/>
        </w:rPr>
        <w:t>联系人号码</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none"/>
          <w:lang w:val="en-US" w:eastAsia="zh-CN"/>
        </w:rPr>
        <w:t>；丁</w:t>
      </w:r>
      <w:r>
        <w:rPr>
          <w:rFonts w:hint="eastAsia" w:ascii="仿宋_GB2312" w:hAnsi="华文仿宋" w:eastAsia="仿宋_GB2312"/>
          <w:color w:val="auto"/>
          <w:sz w:val="28"/>
          <w:szCs w:val="28"/>
          <w:lang w:val="en-US" w:eastAsia="zh-CN"/>
        </w:rPr>
        <w:t>方</w:t>
      </w:r>
      <w:r>
        <w:rPr>
          <w:rFonts w:hint="eastAsia" w:ascii="仿宋_GB2312" w:hAnsi="华文仿宋" w:eastAsia="仿宋_GB2312"/>
          <w:color w:val="auto"/>
          <w:sz w:val="28"/>
          <w:szCs w:val="28"/>
        </w:rPr>
        <w:t>联系人姓名：</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none"/>
          <w:lang w:eastAsia="zh-CN"/>
        </w:rPr>
        <w:t>，</w:t>
      </w:r>
      <w:r>
        <w:rPr>
          <w:rFonts w:hint="eastAsia" w:ascii="仿宋_GB2312" w:hAnsi="华文仿宋" w:eastAsia="仿宋_GB2312"/>
          <w:color w:val="auto"/>
          <w:sz w:val="28"/>
          <w:szCs w:val="28"/>
        </w:rPr>
        <w:t>联系人号码</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rPr>
        <w:t>。如协议存续期间更换联系人需提前以书面方式告知。</w:t>
      </w:r>
    </w:p>
    <w:p>
      <w:pPr>
        <w:numPr>
          <w:ilvl w:val="0"/>
          <w:numId w:val="3"/>
        </w:numPr>
        <w:spacing w:line="480" w:lineRule="exact"/>
        <w:ind w:firstLine="40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甲方</w:t>
      </w:r>
      <w:r>
        <w:rPr>
          <w:rFonts w:hint="eastAsia" w:ascii="仿宋_GB2312" w:hAnsi="华文仿宋" w:eastAsia="仿宋_GB2312"/>
          <w:color w:val="auto"/>
          <w:sz w:val="28"/>
          <w:szCs w:val="28"/>
          <w:lang w:val="en-US" w:eastAsia="zh-CN"/>
        </w:rPr>
        <w:t>权利及义务</w:t>
      </w:r>
    </w:p>
    <w:p>
      <w:pPr>
        <w:numPr>
          <w:ilvl w:val="0"/>
          <w:numId w:val="4"/>
        </w:numPr>
        <w:spacing w:line="480" w:lineRule="exact"/>
        <w:ind w:left="424" w:leftChars="202" w:firstLine="0" w:firstLineChars="0"/>
        <w:rPr>
          <w:rFonts w:hint="eastAsia" w:ascii="仿宋_GB2312" w:hAnsi="华文仿宋" w:eastAsia="仿宋_GB2312"/>
          <w:color w:val="auto"/>
          <w:sz w:val="28"/>
          <w:szCs w:val="28"/>
          <w:highlight w:val="none"/>
        </w:rPr>
      </w:pPr>
      <w:r>
        <w:rPr>
          <w:rFonts w:hint="eastAsia" w:ascii="仿宋_GB2312" w:hAnsi="华文仿宋" w:eastAsia="仿宋_GB2312"/>
          <w:color w:val="auto"/>
          <w:sz w:val="28"/>
          <w:szCs w:val="28"/>
          <w:highlight w:val="none"/>
        </w:rPr>
        <w:t>甲</w:t>
      </w:r>
      <w:r>
        <w:rPr>
          <w:rFonts w:hint="eastAsia" w:ascii="仿宋_GB2312" w:hAnsi="华文仿宋" w:eastAsia="仿宋_GB2312"/>
          <w:color w:val="auto"/>
          <w:sz w:val="28"/>
          <w:szCs w:val="28"/>
          <w:highlight w:val="none"/>
          <w:lang w:val="en-US" w:eastAsia="zh-CN"/>
        </w:rPr>
        <w:t>方</w:t>
      </w:r>
      <w:r>
        <w:rPr>
          <w:rFonts w:hint="eastAsia" w:ascii="仿宋_GB2312" w:hAnsi="华文仿宋" w:eastAsia="仿宋_GB2312"/>
          <w:color w:val="auto"/>
          <w:sz w:val="28"/>
          <w:szCs w:val="28"/>
          <w:highlight w:val="none"/>
        </w:rPr>
        <w:t>不得以乙方名义向社会进行公开募捐。</w:t>
      </w:r>
    </w:p>
    <w:p>
      <w:pPr>
        <w:numPr>
          <w:ilvl w:val="0"/>
          <w:numId w:val="4"/>
        </w:numPr>
        <w:spacing w:line="480" w:lineRule="exact"/>
        <w:ind w:left="0" w:leftChars="0" w:firstLine="422" w:firstLineChars="151"/>
        <w:rPr>
          <w:rFonts w:hint="eastAsia" w:ascii="仿宋_GB2312" w:hAnsi="华文仿宋" w:eastAsia="仿宋_GB2312"/>
          <w:color w:val="auto"/>
          <w:sz w:val="28"/>
          <w:szCs w:val="28"/>
          <w:highlight w:val="none"/>
        </w:rPr>
      </w:pPr>
      <w:r>
        <w:rPr>
          <w:rFonts w:hint="eastAsia" w:ascii="仿宋_GB2312" w:hAnsi="华文仿宋" w:eastAsia="仿宋_GB2312"/>
          <w:color w:val="auto"/>
          <w:sz w:val="28"/>
          <w:szCs w:val="28"/>
          <w:highlight w:val="none"/>
          <w:lang w:val="en-US" w:eastAsia="zh-CN"/>
        </w:rPr>
        <w:t>甲方</w:t>
      </w:r>
      <w:r>
        <w:rPr>
          <w:rFonts w:hint="eastAsia" w:ascii="仿宋_GB2312" w:hAnsi="华文仿宋" w:eastAsia="仿宋_GB2312"/>
          <w:color w:val="auto"/>
          <w:sz w:val="28"/>
          <w:szCs w:val="28"/>
          <w:highlight w:val="none"/>
        </w:rPr>
        <w:t>须在任何时候保证</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开展活动及宣传的合法性，在</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每次开展活动或宣传的前10个工作日，须告知乙方，如有重大活动须通知乙方参加；对外宣传的文章及所有活动物料必须使用</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全称，不能缺少“南海区慈善会”前缀名；如严重违反的，乙方有权根据实际情况决定终止本协议，</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剩余</w:t>
      </w:r>
      <w:r>
        <w:rPr>
          <w:rFonts w:hint="eastAsia" w:ascii="仿宋_GB2312" w:hAnsi="华文仿宋" w:eastAsia="仿宋_GB2312"/>
          <w:color w:val="auto"/>
          <w:sz w:val="28"/>
          <w:szCs w:val="28"/>
          <w:highlight w:val="none"/>
          <w:lang w:val="en-US" w:eastAsia="zh-CN"/>
        </w:rPr>
        <w:t>资金</w:t>
      </w:r>
      <w:r>
        <w:rPr>
          <w:rFonts w:hint="eastAsia" w:ascii="仿宋_GB2312" w:hAnsi="华文仿宋" w:eastAsia="仿宋_GB2312"/>
          <w:color w:val="auto"/>
          <w:sz w:val="28"/>
          <w:szCs w:val="28"/>
          <w:highlight w:val="none"/>
        </w:rPr>
        <w:t xml:space="preserve">将由乙方统筹用于公益慈善用途。     </w:t>
      </w:r>
    </w:p>
    <w:p>
      <w:pPr>
        <w:numPr>
          <w:ilvl w:val="0"/>
          <w:numId w:val="4"/>
        </w:numPr>
        <w:spacing w:line="480" w:lineRule="exact"/>
        <w:ind w:left="0" w:leftChars="0" w:firstLine="422" w:firstLineChars="151"/>
        <w:rPr>
          <w:rFonts w:hint="eastAsia" w:ascii="仿宋_GB2312" w:hAnsi="华文仿宋" w:eastAsia="仿宋_GB2312"/>
          <w:color w:val="auto"/>
          <w:sz w:val="28"/>
          <w:szCs w:val="28"/>
          <w:highlight w:val="none"/>
          <w:lang w:val="en-US" w:eastAsia="zh-CN"/>
        </w:rPr>
      </w:pPr>
      <w:r>
        <w:rPr>
          <w:rFonts w:hint="eastAsia" w:ascii="仿宋_GB2312" w:hAnsi="华文仿宋" w:eastAsia="仿宋_GB2312"/>
          <w:color w:val="auto"/>
          <w:sz w:val="28"/>
          <w:szCs w:val="28"/>
          <w:highlight w:val="none"/>
          <w:lang w:val="en-US" w:eastAsia="zh-CN"/>
        </w:rPr>
        <w:t>甲方向乙方提供或建议的慈善项目、捐助对象等进行资助的，必须符合相关法律法规以及乙方相关慈善捐助条件的规定；不符合规定的对象，或资助用途不符合该要求的，乙方均有权拒绝。</w:t>
      </w:r>
    </w:p>
    <w:p>
      <w:pPr>
        <w:numPr>
          <w:ilvl w:val="0"/>
          <w:numId w:val="4"/>
        </w:numPr>
        <w:spacing w:line="480" w:lineRule="exact"/>
        <w:ind w:left="426" w:leftChars="203" w:firstLine="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甲方须保证捐赠资金的来源清楚、合法。</w:t>
      </w:r>
    </w:p>
    <w:p>
      <w:pPr>
        <w:numPr>
          <w:ilvl w:val="0"/>
          <w:numId w:val="4"/>
        </w:numPr>
        <w:spacing w:line="480" w:lineRule="exact"/>
        <w:ind w:left="470" w:leftChars="200" w:hanging="50" w:hangingChars="18"/>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甲方有权向乙方查询</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捐赠款项的使用、管理情况。</w:t>
      </w:r>
    </w:p>
    <w:p>
      <w:pPr>
        <w:numPr>
          <w:ilvl w:val="0"/>
          <w:numId w:val="4"/>
        </w:numPr>
        <w:spacing w:line="480" w:lineRule="exact"/>
        <w:ind w:left="845" w:leftChars="0" w:hanging="425"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甲方有权对</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的使用、落实情况进行检查监督。</w:t>
      </w:r>
    </w:p>
    <w:p>
      <w:pPr>
        <w:numPr>
          <w:ilvl w:val="0"/>
          <w:numId w:val="3"/>
        </w:numPr>
        <w:spacing w:line="480" w:lineRule="exact"/>
        <w:ind w:firstLine="40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w:t>
      </w:r>
      <w:r>
        <w:rPr>
          <w:rFonts w:hint="eastAsia" w:ascii="仿宋_GB2312" w:hAnsi="华文仿宋" w:eastAsia="仿宋_GB2312"/>
          <w:color w:val="auto"/>
          <w:sz w:val="28"/>
          <w:szCs w:val="28"/>
          <w:lang w:val="en-US" w:eastAsia="zh-CN"/>
        </w:rPr>
        <w:t>权利及</w:t>
      </w:r>
      <w:r>
        <w:rPr>
          <w:rFonts w:hint="eastAsia" w:ascii="仿宋_GB2312" w:hAnsi="华文仿宋" w:eastAsia="仿宋_GB2312"/>
          <w:color w:val="auto"/>
          <w:sz w:val="28"/>
          <w:szCs w:val="28"/>
        </w:rPr>
        <w:t>义务</w:t>
      </w:r>
    </w:p>
    <w:p>
      <w:pPr>
        <w:numPr>
          <w:ilvl w:val="0"/>
          <w:numId w:val="5"/>
        </w:numPr>
        <w:spacing w:line="480" w:lineRule="exact"/>
        <w:ind w:left="48" w:leftChars="23" w:firstLine="352" w:firstLineChars="126"/>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乙方须在</w:t>
      </w:r>
      <w:r>
        <w:rPr>
          <w:rFonts w:hint="eastAsia" w:ascii="仿宋_GB2312" w:hAnsi="华文仿宋" w:eastAsia="仿宋_GB2312"/>
          <w:color w:val="auto"/>
          <w:sz w:val="28"/>
          <w:szCs w:val="28"/>
          <w:lang w:val="en-US" w:eastAsia="zh-CN"/>
        </w:rPr>
        <w:t>丙</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申请拨款资料齐全且符合规定的情况下，在约定的时间内将善款划拨到位。</w:t>
      </w:r>
    </w:p>
    <w:p>
      <w:pPr>
        <w:numPr>
          <w:ilvl w:val="0"/>
          <w:numId w:val="5"/>
        </w:numPr>
        <w:spacing w:line="480" w:lineRule="exact"/>
        <w:ind w:left="424" w:leftChars="202" w:firstLine="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乙方有权向</w:t>
      </w:r>
      <w:r>
        <w:rPr>
          <w:rFonts w:hint="eastAsia" w:ascii="仿宋_GB2312" w:hAnsi="华文仿宋" w:eastAsia="仿宋_GB2312"/>
          <w:color w:val="auto"/>
          <w:sz w:val="28"/>
          <w:szCs w:val="28"/>
          <w:lang w:val="en-US" w:eastAsia="zh-CN"/>
        </w:rPr>
        <w:t>甲方及</w:t>
      </w:r>
      <w:r>
        <w:rPr>
          <w:rFonts w:hint="eastAsia" w:ascii="仿宋_GB2312" w:hAnsi="华文仿宋" w:eastAsia="仿宋_GB2312"/>
          <w:color w:val="auto"/>
          <w:sz w:val="28"/>
          <w:szCs w:val="28"/>
          <w:lang w:eastAsia="zh-CN"/>
        </w:rPr>
        <w:t>丙方</w:t>
      </w:r>
      <w:r>
        <w:rPr>
          <w:rFonts w:hint="eastAsia" w:ascii="仿宋_GB2312" w:hAnsi="华文仿宋" w:eastAsia="仿宋_GB2312"/>
          <w:color w:val="auto"/>
          <w:sz w:val="28"/>
          <w:szCs w:val="28"/>
          <w:lang w:val="en-US" w:eastAsia="zh-CN"/>
        </w:rPr>
        <w:t>提出</w:t>
      </w:r>
      <w:r>
        <w:rPr>
          <w:rFonts w:hint="eastAsia" w:ascii="仿宋_GB2312" w:hAnsi="华文仿宋" w:eastAsia="仿宋_GB2312"/>
          <w:color w:val="auto"/>
          <w:sz w:val="28"/>
          <w:szCs w:val="28"/>
        </w:rPr>
        <w:t>善款使用建议。</w:t>
      </w:r>
    </w:p>
    <w:p>
      <w:pPr>
        <w:numPr>
          <w:ilvl w:val="0"/>
          <w:numId w:val="5"/>
        </w:numPr>
        <w:spacing w:line="480" w:lineRule="exact"/>
        <w:ind w:left="845" w:leftChars="0" w:hanging="425"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乙方有权对</w:t>
      </w:r>
      <w:r>
        <w:rPr>
          <w:rFonts w:hint="eastAsia" w:ascii="仿宋_GB2312" w:hAnsi="华文仿宋" w:eastAsia="仿宋_GB2312"/>
          <w:color w:val="auto"/>
          <w:sz w:val="28"/>
          <w:szCs w:val="28"/>
          <w:lang w:eastAsia="zh-CN"/>
        </w:rPr>
        <w:t>丙方项目</w:t>
      </w:r>
      <w:r>
        <w:rPr>
          <w:rFonts w:hint="eastAsia" w:ascii="仿宋_GB2312" w:hAnsi="华文仿宋" w:eastAsia="仿宋_GB2312"/>
          <w:color w:val="auto"/>
          <w:sz w:val="28"/>
          <w:szCs w:val="28"/>
        </w:rPr>
        <w:t>使用情况进行跟进及监督。</w:t>
      </w:r>
    </w:p>
    <w:p>
      <w:pPr>
        <w:numPr>
          <w:ilvl w:val="0"/>
          <w:numId w:val="5"/>
        </w:numPr>
        <w:spacing w:line="480" w:lineRule="exact"/>
        <w:ind w:left="424" w:leftChars="202" w:firstLine="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乙方负责</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的日常</w:t>
      </w:r>
      <w:r>
        <w:rPr>
          <w:rFonts w:hint="eastAsia" w:ascii="仿宋_GB2312" w:hAnsi="华文仿宋" w:eastAsia="仿宋_GB2312"/>
          <w:color w:val="auto"/>
          <w:sz w:val="28"/>
          <w:szCs w:val="28"/>
          <w:lang w:val="en-US" w:eastAsia="zh-CN"/>
        </w:rPr>
        <w:t>管理</w:t>
      </w:r>
      <w:r>
        <w:rPr>
          <w:rFonts w:hint="eastAsia" w:ascii="仿宋_GB2312" w:hAnsi="华文仿宋" w:eastAsia="仿宋_GB2312"/>
          <w:color w:val="auto"/>
          <w:sz w:val="28"/>
          <w:szCs w:val="28"/>
        </w:rPr>
        <w:t>及</w:t>
      </w:r>
      <w:r>
        <w:rPr>
          <w:rFonts w:hint="eastAsia" w:ascii="仿宋_GB2312" w:hAnsi="华文仿宋" w:eastAsia="仿宋_GB2312"/>
          <w:color w:val="auto"/>
          <w:sz w:val="28"/>
          <w:szCs w:val="28"/>
          <w:lang w:val="en-US" w:eastAsia="zh-CN"/>
        </w:rPr>
        <w:t>善款</w:t>
      </w:r>
      <w:r>
        <w:rPr>
          <w:rFonts w:hint="eastAsia" w:ascii="仿宋_GB2312" w:hAnsi="华文仿宋" w:eastAsia="仿宋_GB2312"/>
          <w:color w:val="auto"/>
          <w:sz w:val="28"/>
          <w:szCs w:val="28"/>
        </w:rPr>
        <w:t>使用。</w:t>
      </w:r>
    </w:p>
    <w:p>
      <w:pPr>
        <w:numPr>
          <w:ilvl w:val="0"/>
          <w:numId w:val="5"/>
        </w:numPr>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乙方如在</w:t>
      </w:r>
      <w:r>
        <w:rPr>
          <w:rFonts w:hint="eastAsia" w:ascii="仿宋_GB2312" w:hAnsi="华文仿宋" w:eastAsia="仿宋_GB2312"/>
          <w:color w:val="auto"/>
          <w:sz w:val="28"/>
          <w:szCs w:val="28"/>
          <w:lang w:eastAsia="zh-CN"/>
        </w:rPr>
        <w:t>丙方</w:t>
      </w:r>
      <w:r>
        <w:rPr>
          <w:rFonts w:hint="eastAsia" w:ascii="仿宋_GB2312" w:hAnsi="华文仿宋" w:eastAsia="仿宋_GB2312"/>
          <w:color w:val="auto"/>
          <w:sz w:val="28"/>
          <w:szCs w:val="28"/>
        </w:rPr>
        <w:t>申请拨款后遭遇不可</w:t>
      </w:r>
      <w:r>
        <w:rPr>
          <w:rFonts w:hint="eastAsia" w:ascii="仿宋_GB2312" w:hAnsi="华文仿宋" w:eastAsia="仿宋_GB2312"/>
          <w:color w:val="auto"/>
          <w:sz w:val="28"/>
          <w:szCs w:val="28"/>
          <w:lang w:val="en-US" w:eastAsia="zh-CN"/>
        </w:rPr>
        <w:t>控</w:t>
      </w:r>
      <w:r>
        <w:rPr>
          <w:rFonts w:hint="eastAsia" w:ascii="仿宋_GB2312" w:hAnsi="华文仿宋" w:eastAsia="仿宋_GB2312"/>
          <w:color w:val="auto"/>
          <w:sz w:val="28"/>
          <w:szCs w:val="28"/>
        </w:rPr>
        <w:t>的阻碍因素，应及时与</w:t>
      </w:r>
      <w:r>
        <w:rPr>
          <w:rFonts w:hint="eastAsia" w:ascii="仿宋_GB2312" w:hAnsi="华文仿宋" w:eastAsia="仿宋_GB2312"/>
          <w:color w:val="auto"/>
          <w:sz w:val="28"/>
          <w:szCs w:val="28"/>
          <w:lang w:val="en-US" w:eastAsia="zh-CN"/>
        </w:rPr>
        <w:t>甲、</w:t>
      </w:r>
      <w:r>
        <w:rPr>
          <w:rFonts w:hint="eastAsia" w:ascii="仿宋_GB2312" w:hAnsi="华文仿宋" w:eastAsia="仿宋_GB2312"/>
          <w:color w:val="auto"/>
          <w:sz w:val="28"/>
          <w:szCs w:val="28"/>
          <w:lang w:eastAsia="zh-CN"/>
        </w:rPr>
        <w:t>丙</w:t>
      </w:r>
      <w:r>
        <w:rPr>
          <w:rFonts w:hint="eastAsia" w:ascii="仿宋_GB2312" w:hAnsi="华文仿宋" w:eastAsia="仿宋_GB2312"/>
          <w:color w:val="auto"/>
          <w:sz w:val="28"/>
          <w:szCs w:val="28"/>
          <w:lang w:val="en-US" w:eastAsia="zh-CN"/>
        </w:rPr>
        <w:t>双</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沟通，及时反馈拨款流程进度。</w:t>
      </w:r>
    </w:p>
    <w:p>
      <w:pPr>
        <w:numPr>
          <w:ilvl w:val="0"/>
          <w:numId w:val="5"/>
        </w:numPr>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乙方须定期向甲方反馈</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使用情况</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rPr>
        <w:t>包括</w:t>
      </w:r>
      <w:r>
        <w:rPr>
          <w:rFonts w:hint="eastAsia" w:ascii="仿宋_GB2312" w:hAnsi="华文仿宋" w:eastAsia="仿宋_GB2312"/>
          <w:color w:val="auto"/>
          <w:sz w:val="28"/>
          <w:szCs w:val="28"/>
          <w:lang w:val="en-US" w:eastAsia="zh-CN"/>
        </w:rPr>
        <w:t>但不限于</w:t>
      </w:r>
      <w:r>
        <w:rPr>
          <w:rFonts w:hint="eastAsia" w:ascii="仿宋_GB2312" w:hAnsi="华文仿宋" w:eastAsia="仿宋_GB2312"/>
          <w:color w:val="auto"/>
          <w:sz w:val="28"/>
          <w:szCs w:val="28"/>
        </w:rPr>
        <w:t>乙方网站或媒体等披露方式。</w:t>
      </w:r>
    </w:p>
    <w:p>
      <w:pPr>
        <w:numPr>
          <w:ilvl w:val="0"/>
          <w:numId w:val="5"/>
        </w:numPr>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w:t>
      </w:r>
      <w:r>
        <w:rPr>
          <w:rFonts w:hint="eastAsia" w:ascii="仿宋_GB2312" w:hAnsi="华文仿宋" w:eastAsia="仿宋_GB2312"/>
          <w:color w:val="auto"/>
          <w:sz w:val="28"/>
          <w:szCs w:val="28"/>
          <w:lang w:val="en-US" w:eastAsia="zh-CN"/>
        </w:rPr>
        <w:t>在收到甲方拨付的项目善款后，</w:t>
      </w:r>
      <w:r>
        <w:rPr>
          <w:rFonts w:hint="eastAsia" w:ascii="仿宋_GB2312" w:hAnsi="华文仿宋" w:eastAsia="仿宋_GB2312"/>
          <w:color w:val="auto"/>
          <w:sz w:val="28"/>
          <w:szCs w:val="28"/>
        </w:rPr>
        <w:t>应及时向甲方提供公</w:t>
      </w:r>
      <w:r>
        <w:rPr>
          <w:rFonts w:hint="eastAsia" w:ascii="仿宋_GB2312" w:hAnsi="华文仿宋" w:eastAsia="仿宋_GB2312"/>
          <w:color w:val="auto"/>
          <w:sz w:val="28"/>
          <w:szCs w:val="28"/>
          <w:lang w:val="en-US" w:eastAsia="zh-CN"/>
        </w:rPr>
        <w:t>益</w:t>
      </w:r>
      <w:r>
        <w:rPr>
          <w:rFonts w:hint="eastAsia" w:ascii="仿宋_GB2312" w:hAnsi="华文仿宋" w:eastAsia="仿宋_GB2312"/>
          <w:color w:val="auto"/>
          <w:sz w:val="28"/>
          <w:szCs w:val="28"/>
        </w:rPr>
        <w:t>事业捐赠票据。</w:t>
      </w:r>
    </w:p>
    <w:p>
      <w:pPr>
        <w:numPr>
          <w:ilvl w:val="0"/>
          <w:numId w:val="3"/>
        </w:numPr>
        <w:spacing w:line="480" w:lineRule="exact"/>
        <w:ind w:left="0" w:firstLine="400" w:firstLineChars="0"/>
        <w:rPr>
          <w:rFonts w:hint="eastAsia"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丙方权利及义务</w:t>
      </w:r>
    </w:p>
    <w:p>
      <w:pPr>
        <w:numPr>
          <w:ilvl w:val="0"/>
          <w:numId w:val="6"/>
        </w:numPr>
        <w:spacing w:line="480" w:lineRule="exact"/>
        <w:ind w:left="400" w:leftChars="0"/>
        <w:rPr>
          <w:rFonts w:hint="eastAsia" w:ascii="仿宋_GB2312" w:hAnsi="华文仿宋" w:eastAsia="仿宋_GB2312"/>
          <w:color w:val="auto"/>
          <w:sz w:val="28"/>
          <w:szCs w:val="28"/>
        </w:rPr>
      </w:pPr>
      <w:r>
        <w:rPr>
          <w:rFonts w:hint="eastAsia" w:ascii="仿宋_GB2312" w:hAnsi="华文仿宋" w:eastAsia="仿宋_GB2312"/>
          <w:color w:val="auto"/>
          <w:sz w:val="28"/>
          <w:szCs w:val="28"/>
          <w:lang w:val="en-US" w:eastAsia="zh-CN"/>
        </w:rPr>
        <w:t>丙</w:t>
      </w:r>
      <w:r>
        <w:rPr>
          <w:rFonts w:hint="eastAsia" w:ascii="仿宋_GB2312" w:hAnsi="华文仿宋" w:eastAsia="仿宋_GB2312"/>
          <w:color w:val="auto"/>
          <w:sz w:val="28"/>
          <w:szCs w:val="28"/>
        </w:rPr>
        <w:t>方有权向乙方查询</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捐赠款项的使用、管理情况。</w:t>
      </w:r>
    </w:p>
    <w:p>
      <w:pPr>
        <w:numPr>
          <w:ilvl w:val="0"/>
          <w:numId w:val="6"/>
        </w:numPr>
        <w:spacing w:line="480" w:lineRule="exact"/>
        <w:ind w:left="400" w:leftChars="0"/>
        <w:rPr>
          <w:rFonts w:hint="default"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丙</w:t>
      </w:r>
      <w:r>
        <w:rPr>
          <w:rFonts w:hint="eastAsia" w:ascii="仿宋_GB2312" w:hAnsi="华文仿宋" w:eastAsia="仿宋_GB2312"/>
          <w:color w:val="auto"/>
          <w:sz w:val="28"/>
          <w:szCs w:val="28"/>
        </w:rPr>
        <w:t>方有</w:t>
      </w:r>
      <w:r>
        <w:rPr>
          <w:rFonts w:hint="eastAsia" w:ascii="仿宋_GB2312" w:hAnsi="华文仿宋" w:eastAsia="仿宋_GB2312"/>
          <w:color w:val="auto"/>
          <w:sz w:val="28"/>
          <w:szCs w:val="28"/>
          <w:lang w:val="en-US" w:eastAsia="zh-CN"/>
        </w:rPr>
        <w:t>责任</w:t>
      </w:r>
      <w:r>
        <w:rPr>
          <w:rFonts w:hint="eastAsia" w:ascii="仿宋_GB2312" w:hAnsi="华文仿宋" w:eastAsia="仿宋_GB2312"/>
          <w:color w:val="auto"/>
          <w:sz w:val="28"/>
          <w:szCs w:val="28"/>
        </w:rPr>
        <w:t>对</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lang w:val="en-US" w:eastAsia="zh-CN"/>
        </w:rPr>
        <w:t>款项</w:t>
      </w:r>
      <w:r>
        <w:rPr>
          <w:rFonts w:hint="eastAsia" w:ascii="仿宋_GB2312" w:hAnsi="华文仿宋" w:eastAsia="仿宋_GB2312"/>
          <w:color w:val="auto"/>
          <w:sz w:val="28"/>
          <w:szCs w:val="28"/>
        </w:rPr>
        <w:t>的使用、落实情况进行检查监督。</w:t>
      </w:r>
    </w:p>
    <w:p>
      <w:pPr>
        <w:numPr>
          <w:ilvl w:val="0"/>
          <w:numId w:val="3"/>
        </w:numPr>
        <w:spacing w:line="480" w:lineRule="exact"/>
        <w:ind w:left="0" w:firstLine="400" w:firstLineChars="0"/>
        <w:rPr>
          <w:rFonts w:hint="eastAsia"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丁方权利及义务</w:t>
      </w:r>
    </w:p>
    <w:p>
      <w:pPr>
        <w:pStyle w:val="10"/>
        <w:numPr>
          <w:ilvl w:val="0"/>
          <w:numId w:val="7"/>
        </w:numPr>
        <w:spacing w:beforeLines="0" w:afterLines="0" w:line="500" w:lineRule="exact"/>
        <w:ind w:left="0" w:leftChars="0" w:firstLine="422" w:firstLineChars="151"/>
        <w:jc w:val="left"/>
        <w:rPr>
          <w:rFonts w:hint="eastAsia" w:ascii="仿宋_GB2312" w:hAnsi="华文仿宋" w:eastAsia="仿宋_GB2312"/>
          <w:color w:val="auto"/>
          <w:sz w:val="28"/>
          <w:szCs w:val="28"/>
          <w:u w:val="none" w:color="auto"/>
        </w:rPr>
      </w:pPr>
      <w:r>
        <w:rPr>
          <w:rFonts w:hint="eastAsia" w:ascii="仿宋_GB2312" w:hAnsi="华文仿宋" w:eastAsia="仿宋_GB2312" w:cs="Times New Roman"/>
          <w:color w:val="auto"/>
          <w:sz w:val="28"/>
          <w:szCs w:val="28"/>
          <w:u w:val="none" w:color="auto"/>
          <w:lang w:val="en-US" w:eastAsia="zh-CN"/>
        </w:rPr>
        <w:t>丁方</w:t>
      </w:r>
      <w:r>
        <w:rPr>
          <w:rFonts w:hint="eastAsia" w:ascii="仿宋_GB2312" w:hAnsi="华文仿宋" w:eastAsia="仿宋_GB2312"/>
          <w:color w:val="auto"/>
          <w:sz w:val="28"/>
          <w:szCs w:val="28"/>
          <w:highlight w:val="none"/>
        </w:rPr>
        <w:t>不得以乙方名义向社会进行公开募捐。</w:t>
      </w:r>
    </w:p>
    <w:p>
      <w:pPr>
        <w:pStyle w:val="10"/>
        <w:numPr>
          <w:ilvl w:val="0"/>
          <w:numId w:val="7"/>
        </w:numPr>
        <w:spacing w:beforeLines="0" w:afterLines="0" w:line="500" w:lineRule="exact"/>
        <w:ind w:left="0" w:leftChars="0" w:firstLine="422" w:firstLineChars="151"/>
        <w:jc w:val="left"/>
        <w:rPr>
          <w:rFonts w:hint="eastAsia" w:ascii="仿宋_GB2312" w:hAnsi="华文仿宋" w:eastAsia="仿宋_GB2312"/>
          <w:color w:val="auto"/>
          <w:sz w:val="28"/>
          <w:szCs w:val="28"/>
          <w:u w:val="none" w:color="auto"/>
        </w:rPr>
      </w:pPr>
      <w:r>
        <w:rPr>
          <w:rFonts w:hint="eastAsia" w:ascii="仿宋_GB2312" w:hAnsi="华文仿宋" w:eastAsia="仿宋_GB2312"/>
          <w:color w:val="auto"/>
          <w:sz w:val="28"/>
          <w:szCs w:val="28"/>
          <w:highlight w:val="none"/>
          <w:lang w:val="en-US" w:eastAsia="zh-CN"/>
        </w:rPr>
        <w:t>丁方</w:t>
      </w:r>
      <w:r>
        <w:rPr>
          <w:rFonts w:hint="eastAsia" w:ascii="仿宋_GB2312" w:hAnsi="华文仿宋" w:eastAsia="仿宋_GB2312" w:cs="Times New Roman"/>
          <w:color w:val="auto"/>
          <w:sz w:val="28"/>
          <w:szCs w:val="28"/>
          <w:u w:val="none" w:color="auto"/>
          <w:lang w:val="en-US" w:eastAsia="zh-CN"/>
        </w:rPr>
        <w:t>严格按照方案执行，包括对服务对象、服务内容、服务标准、服务期限等的履职，确保项目按计划完成，接受甲、乙、丙三方对项目工作的指导、监督、评估，认真执行甲、乙、丙三方对项目工作提出的指导及整改意见。</w:t>
      </w:r>
    </w:p>
    <w:p>
      <w:pPr>
        <w:numPr>
          <w:ilvl w:val="0"/>
          <w:numId w:val="7"/>
        </w:numPr>
        <w:shd w:val="clear" w:color="auto" w:fill="auto"/>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s="Times New Roman"/>
          <w:b w:val="0"/>
          <w:bCs w:val="0"/>
          <w:color w:val="auto"/>
          <w:sz w:val="28"/>
          <w:szCs w:val="28"/>
          <w:u w:val="none" w:color="auto"/>
          <w:lang w:val="en-US" w:eastAsia="zh-CN"/>
        </w:rPr>
        <w:t>丁</w:t>
      </w:r>
      <w:r>
        <w:rPr>
          <w:rFonts w:hint="eastAsia" w:ascii="仿宋_GB2312" w:hAnsi="华文仿宋" w:eastAsia="仿宋_GB2312" w:cs="Times New Roman"/>
          <w:b w:val="0"/>
          <w:bCs w:val="0"/>
          <w:color w:val="auto"/>
          <w:sz w:val="28"/>
          <w:szCs w:val="28"/>
          <w:u w:val="none" w:color="auto"/>
        </w:rPr>
        <w:t>方不得将善款进行违规使用，不得挤占、挪用或以任何方式骗取、侵占善款，否则，乙方有权立即解除本协议，追缴相关款项，并按违约挤占、挪用或骗取金额的</w:t>
      </w:r>
      <w:r>
        <w:rPr>
          <w:rFonts w:hint="eastAsia" w:ascii="仿宋_GB2312" w:hAnsi="华文仿宋" w:eastAsia="仿宋_GB2312" w:cs="Times New Roman"/>
          <w:b w:val="0"/>
          <w:bCs w:val="0"/>
          <w:color w:val="auto"/>
          <w:sz w:val="28"/>
          <w:szCs w:val="28"/>
          <w:u w:val="none" w:color="auto"/>
          <w:lang w:val="en-US" w:eastAsia="zh-CN"/>
        </w:rPr>
        <w:t>双</w:t>
      </w:r>
      <w:r>
        <w:rPr>
          <w:rFonts w:hint="eastAsia" w:ascii="仿宋_GB2312" w:hAnsi="华文仿宋" w:eastAsia="仿宋_GB2312" w:cs="Times New Roman"/>
          <w:b w:val="0"/>
          <w:bCs w:val="0"/>
          <w:color w:val="auto"/>
          <w:sz w:val="28"/>
          <w:szCs w:val="28"/>
          <w:u w:val="none" w:color="auto"/>
        </w:rPr>
        <w:t>倍追收违约金，并追究</w:t>
      </w:r>
      <w:r>
        <w:rPr>
          <w:rFonts w:hint="eastAsia" w:ascii="仿宋_GB2312" w:hAnsi="华文仿宋" w:eastAsia="仿宋_GB2312" w:cs="Times New Roman"/>
          <w:b w:val="0"/>
          <w:bCs w:val="0"/>
          <w:color w:val="auto"/>
          <w:sz w:val="28"/>
          <w:szCs w:val="28"/>
          <w:u w:val="none" w:color="auto"/>
          <w:lang w:val="en-US" w:eastAsia="zh-CN"/>
        </w:rPr>
        <w:t>丁</w:t>
      </w:r>
      <w:r>
        <w:rPr>
          <w:rFonts w:hint="eastAsia" w:ascii="仿宋_GB2312" w:hAnsi="华文仿宋" w:eastAsia="仿宋_GB2312" w:cs="Times New Roman"/>
          <w:b w:val="0"/>
          <w:bCs w:val="0"/>
          <w:color w:val="auto"/>
          <w:sz w:val="28"/>
          <w:szCs w:val="28"/>
          <w:u w:val="none" w:color="auto"/>
        </w:rPr>
        <w:t>方及其责任人员的一切法律责任</w:t>
      </w:r>
      <w:r>
        <w:rPr>
          <w:rFonts w:hint="eastAsia" w:ascii="仿宋_GB2312" w:hAnsi="华文仿宋" w:eastAsia="仿宋_GB2312" w:cs="Times New Roman"/>
          <w:b w:val="0"/>
          <w:bCs w:val="0"/>
          <w:color w:val="auto"/>
          <w:sz w:val="28"/>
          <w:szCs w:val="28"/>
          <w:u w:val="none" w:color="auto"/>
          <w:lang w:eastAsia="zh-CN"/>
        </w:rPr>
        <w:t>。</w:t>
      </w:r>
    </w:p>
    <w:p>
      <w:pPr>
        <w:numPr>
          <w:ilvl w:val="0"/>
          <w:numId w:val="7"/>
        </w:numPr>
        <w:shd w:val="clear" w:color="auto" w:fill="auto"/>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olor w:val="auto"/>
          <w:sz w:val="28"/>
          <w:szCs w:val="28"/>
        </w:rPr>
        <w:t>每次善款划拨后，</w:t>
      </w:r>
      <w:r>
        <w:rPr>
          <w:rFonts w:hint="eastAsia" w:ascii="仿宋_GB2312" w:hAnsi="华文仿宋" w:eastAsia="仿宋_GB2312"/>
          <w:color w:val="auto"/>
          <w:sz w:val="28"/>
          <w:szCs w:val="28"/>
          <w:lang w:val="en-US" w:eastAsia="zh-CN"/>
        </w:rPr>
        <w:t>丁</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须在10个工作日内提交或委托善款接收方向乙方提交收款证明材料、善款使用有关文字或图片材料。</w:t>
      </w:r>
    </w:p>
    <w:p>
      <w:pPr>
        <w:numPr>
          <w:ilvl w:val="0"/>
          <w:numId w:val="7"/>
        </w:numPr>
        <w:shd w:val="clear" w:color="auto" w:fill="auto"/>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olor w:val="auto"/>
          <w:sz w:val="28"/>
          <w:szCs w:val="28"/>
          <w:lang w:val="en-US" w:eastAsia="zh-CN"/>
        </w:rPr>
        <w:t>丁</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可与</w:t>
      </w:r>
      <w:r>
        <w:rPr>
          <w:rFonts w:hint="eastAsia" w:ascii="仿宋_GB2312" w:hAnsi="华文仿宋" w:eastAsia="仿宋_GB2312" w:cs="Times New Roman"/>
          <w:color w:val="auto"/>
          <w:sz w:val="28"/>
          <w:szCs w:val="28"/>
          <w:u w:val="none" w:color="auto"/>
          <w:lang w:val="en-US" w:eastAsia="zh-CN"/>
        </w:rPr>
        <w:t>甲、乙、丙三方</w:t>
      </w:r>
      <w:r>
        <w:rPr>
          <w:rFonts w:hint="eastAsia" w:ascii="仿宋_GB2312" w:hAnsi="华文仿宋" w:eastAsia="仿宋_GB2312"/>
          <w:color w:val="auto"/>
          <w:sz w:val="28"/>
          <w:szCs w:val="28"/>
        </w:rPr>
        <w:t>商定善款使用计划，经同意后按照拨款流程，由乙方在约定时间内进行划拨。</w:t>
      </w:r>
    </w:p>
    <w:p>
      <w:pPr>
        <w:numPr>
          <w:ilvl w:val="0"/>
          <w:numId w:val="7"/>
        </w:numPr>
        <w:shd w:val="clear" w:color="auto" w:fill="auto"/>
        <w:spacing w:line="480" w:lineRule="exact"/>
        <w:ind w:left="0" w:leftChars="0" w:firstLine="422" w:firstLineChars="151"/>
        <w:rPr>
          <w:rFonts w:hint="eastAsia" w:ascii="仿宋_GB2312" w:hAnsi="华文仿宋" w:eastAsia="仿宋_GB2312"/>
          <w:color w:val="auto"/>
          <w:sz w:val="28"/>
          <w:szCs w:val="28"/>
        </w:rPr>
      </w:pPr>
      <w:r>
        <w:rPr>
          <w:rFonts w:hint="eastAsia" w:ascii="仿宋_GB2312" w:hAnsi="华文仿宋" w:eastAsia="仿宋_GB2312"/>
          <w:color w:val="auto"/>
          <w:sz w:val="28"/>
          <w:szCs w:val="28"/>
          <w:lang w:val="en-US" w:eastAsia="zh-CN"/>
        </w:rPr>
        <w:t>丁</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有权向乙方提出</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相关的慈善活动策划方案，经乙方同意后优先开展。</w:t>
      </w:r>
    </w:p>
    <w:p>
      <w:pPr>
        <w:numPr>
          <w:ilvl w:val="0"/>
          <w:numId w:val="7"/>
        </w:numPr>
        <w:spacing w:beforeLines="0" w:afterLines="0" w:line="480" w:lineRule="exact"/>
        <w:ind w:left="0" w:leftChars="0" w:firstLine="422" w:firstLineChars="151"/>
        <w:jc w:val="left"/>
        <w:outlineLvl w:val="9"/>
        <w:rPr>
          <w:rFonts w:hint="eastAsia" w:ascii="仿宋_GB2312" w:hAnsi="华文仿宋" w:eastAsia="仿宋_GB2312"/>
          <w:color w:val="auto"/>
          <w:sz w:val="28"/>
          <w:szCs w:val="28"/>
        </w:rPr>
      </w:pPr>
      <w:r>
        <w:rPr>
          <w:rFonts w:hint="eastAsia" w:ascii="仿宋_GB2312" w:hAnsi="华文仿宋" w:eastAsia="仿宋_GB2312"/>
          <w:color w:val="auto"/>
          <w:sz w:val="28"/>
          <w:szCs w:val="28"/>
          <w:lang w:val="en-US" w:eastAsia="zh-CN"/>
        </w:rPr>
        <w:t>丁</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有权向乙方提出</w:t>
      </w:r>
      <w:r>
        <w:rPr>
          <w:rFonts w:hint="eastAsia" w:ascii="仿宋_GB2312" w:hAnsi="华文仿宋" w:eastAsia="仿宋_GB2312"/>
          <w:color w:val="auto"/>
          <w:sz w:val="28"/>
          <w:szCs w:val="28"/>
          <w:lang w:eastAsia="zh-CN"/>
        </w:rPr>
        <w:t>项目</w:t>
      </w:r>
      <w:r>
        <w:rPr>
          <w:rFonts w:hint="eastAsia" w:ascii="仿宋_GB2312" w:hAnsi="华文仿宋" w:eastAsia="仿宋_GB2312"/>
          <w:color w:val="auto"/>
          <w:sz w:val="28"/>
          <w:szCs w:val="28"/>
        </w:rPr>
        <w:t>相关的文字图片等宣传资料，经乙方同意后优先刊登发布。</w:t>
      </w:r>
    </w:p>
    <w:p>
      <w:pPr>
        <w:numPr>
          <w:ilvl w:val="0"/>
          <w:numId w:val="7"/>
        </w:numPr>
        <w:spacing w:beforeLines="0" w:afterLines="0" w:line="480" w:lineRule="exact"/>
        <w:ind w:left="0" w:leftChars="0" w:firstLine="422" w:firstLineChars="151"/>
        <w:jc w:val="left"/>
        <w:outlineLvl w:val="9"/>
        <w:rPr>
          <w:rFonts w:hint="eastAsia" w:ascii="仿宋_GB2312" w:hAnsi="华文仿宋" w:eastAsia="仿宋_GB2312"/>
          <w:color w:val="auto"/>
          <w:sz w:val="28"/>
          <w:szCs w:val="28"/>
          <w:highlight w:val="none"/>
        </w:rPr>
      </w:pPr>
      <w:r>
        <w:rPr>
          <w:rFonts w:hint="eastAsia" w:ascii="仿宋_GB2312" w:hAnsi="华文仿宋" w:eastAsia="仿宋_GB2312"/>
          <w:color w:val="auto"/>
          <w:sz w:val="28"/>
          <w:szCs w:val="28"/>
          <w:highlight w:val="none"/>
          <w:lang w:val="en-US" w:eastAsia="zh-CN"/>
        </w:rPr>
        <w:t>丁方</w:t>
      </w:r>
      <w:r>
        <w:rPr>
          <w:rFonts w:hint="eastAsia" w:ascii="仿宋_GB2312" w:hAnsi="华文仿宋" w:eastAsia="仿宋_GB2312"/>
          <w:color w:val="auto"/>
          <w:sz w:val="28"/>
          <w:szCs w:val="28"/>
          <w:highlight w:val="none"/>
        </w:rPr>
        <w:t>须在任何时候保证</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开展活动及宣传的合法性，在</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每次开展活动或宣传的前10个工作日，须告知乙方，如有重大活动须通知乙方参加；对外宣传的文章及所有活动物料必须使用</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全称，不能缺少“南海区慈善会”前缀名；如严重违反的，乙方有权根据实际情况决定终止本协议，</w:t>
      </w:r>
      <w:r>
        <w:rPr>
          <w:rFonts w:hint="eastAsia" w:ascii="仿宋_GB2312" w:hAnsi="华文仿宋" w:eastAsia="仿宋_GB2312"/>
          <w:color w:val="auto"/>
          <w:sz w:val="28"/>
          <w:szCs w:val="28"/>
          <w:highlight w:val="none"/>
          <w:lang w:eastAsia="zh-CN"/>
        </w:rPr>
        <w:t>项目</w:t>
      </w:r>
      <w:r>
        <w:rPr>
          <w:rFonts w:hint="eastAsia" w:ascii="仿宋_GB2312" w:hAnsi="华文仿宋" w:eastAsia="仿宋_GB2312"/>
          <w:color w:val="auto"/>
          <w:sz w:val="28"/>
          <w:szCs w:val="28"/>
          <w:highlight w:val="none"/>
        </w:rPr>
        <w:t>剩余</w:t>
      </w:r>
      <w:r>
        <w:rPr>
          <w:rFonts w:hint="eastAsia" w:ascii="仿宋_GB2312" w:hAnsi="华文仿宋" w:eastAsia="仿宋_GB2312"/>
          <w:color w:val="auto"/>
          <w:sz w:val="28"/>
          <w:szCs w:val="28"/>
          <w:highlight w:val="none"/>
          <w:lang w:val="en-US" w:eastAsia="zh-CN"/>
        </w:rPr>
        <w:t>资金</w:t>
      </w:r>
      <w:r>
        <w:rPr>
          <w:rFonts w:hint="eastAsia" w:ascii="仿宋_GB2312" w:hAnsi="华文仿宋" w:eastAsia="仿宋_GB2312"/>
          <w:color w:val="auto"/>
          <w:sz w:val="28"/>
          <w:szCs w:val="28"/>
          <w:highlight w:val="none"/>
        </w:rPr>
        <w:t>将由乙方统筹用于公益慈善用途。</w:t>
      </w:r>
    </w:p>
    <w:p>
      <w:pPr>
        <w:spacing w:line="480" w:lineRule="exact"/>
        <w:ind w:firstLine="562" w:firstLineChars="200"/>
        <w:rPr>
          <w:rFonts w:hint="eastAsia" w:ascii="仿宋_GB2312" w:hAnsi="华文仿宋" w:eastAsia="仿宋_GB2312"/>
          <w:b/>
          <w:bCs/>
          <w:color w:val="auto"/>
          <w:sz w:val="28"/>
          <w:szCs w:val="28"/>
        </w:rPr>
      </w:pPr>
      <w:r>
        <w:rPr>
          <w:rFonts w:hint="eastAsia" w:ascii="仿宋_GB2312" w:hAnsi="华文仿宋" w:eastAsia="仿宋_GB2312"/>
          <w:b/>
          <w:bCs/>
          <w:color w:val="auto"/>
          <w:sz w:val="28"/>
          <w:szCs w:val="28"/>
          <w:lang w:val="en-US" w:eastAsia="zh-CN"/>
        </w:rPr>
        <w:t>四</w:t>
      </w:r>
      <w:r>
        <w:rPr>
          <w:rFonts w:hint="eastAsia" w:ascii="仿宋_GB2312" w:hAnsi="华文仿宋" w:eastAsia="仿宋_GB2312"/>
          <w:b/>
          <w:bCs/>
          <w:color w:val="auto"/>
          <w:sz w:val="28"/>
          <w:szCs w:val="28"/>
        </w:rPr>
        <w:t>、违约责任</w:t>
      </w:r>
    </w:p>
    <w:p>
      <w:pPr>
        <w:spacing w:line="480" w:lineRule="exact"/>
        <w:ind w:firstLine="560" w:firstLineChars="20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乙方如违反捐赠协议约定的用途，滥用捐赠财产的，甲方有权要求其改正；拒不改正的，甲方可以向民政部门投诉、举报或者向人民法院提起诉讼。</w:t>
      </w:r>
    </w:p>
    <w:p>
      <w:pPr>
        <w:spacing w:line="480" w:lineRule="exact"/>
        <w:ind w:firstLine="560" w:firstLineChars="200"/>
        <w:rPr>
          <w:rFonts w:hint="eastAsia" w:ascii="仿宋_GB2312" w:hAnsi="华文仿宋" w:eastAsia="仿宋_GB2312"/>
          <w:color w:val="auto"/>
          <w:sz w:val="28"/>
          <w:szCs w:val="28"/>
        </w:rPr>
      </w:pPr>
      <w:r>
        <w:rPr>
          <w:rFonts w:hint="eastAsia" w:ascii="仿宋_GB2312" w:hAnsi="华文仿宋" w:eastAsia="仿宋_GB2312"/>
          <w:color w:val="auto"/>
          <w:sz w:val="28"/>
          <w:szCs w:val="28"/>
          <w:lang w:val="en-US" w:eastAsia="zh-CN"/>
        </w:rPr>
        <w:t>丁</w:t>
      </w:r>
      <w:r>
        <w:rPr>
          <w:rFonts w:hint="eastAsia" w:ascii="仿宋_GB2312" w:hAnsi="华文仿宋" w:eastAsia="仿宋_GB2312"/>
          <w:color w:val="auto"/>
          <w:sz w:val="28"/>
          <w:szCs w:val="28"/>
        </w:rPr>
        <w:t>方如违反捐赠协议约定的用途，滥用捐赠财产的，</w:t>
      </w:r>
      <w:r>
        <w:rPr>
          <w:rFonts w:hint="eastAsia" w:ascii="仿宋_GB2312" w:hAnsi="华文仿宋" w:eastAsia="仿宋_GB2312"/>
          <w:color w:val="auto"/>
          <w:sz w:val="28"/>
          <w:szCs w:val="28"/>
          <w:lang w:val="en-US" w:eastAsia="zh-CN"/>
        </w:rPr>
        <w:t>乙</w:t>
      </w:r>
      <w:r>
        <w:rPr>
          <w:rFonts w:hint="eastAsia" w:ascii="仿宋_GB2312" w:hAnsi="华文仿宋" w:eastAsia="仿宋_GB2312"/>
          <w:color w:val="auto"/>
          <w:sz w:val="28"/>
          <w:szCs w:val="28"/>
        </w:rPr>
        <w:t>方有权要求其改正；拒不改正的，</w:t>
      </w:r>
      <w:r>
        <w:rPr>
          <w:rFonts w:hint="eastAsia" w:ascii="仿宋_GB2312" w:hAnsi="华文仿宋" w:eastAsia="仿宋_GB2312"/>
          <w:color w:val="auto"/>
          <w:sz w:val="28"/>
          <w:szCs w:val="28"/>
          <w:lang w:val="en-US" w:eastAsia="zh-CN"/>
        </w:rPr>
        <w:t>乙</w:t>
      </w:r>
      <w:r>
        <w:rPr>
          <w:rFonts w:hint="eastAsia" w:ascii="仿宋_GB2312" w:hAnsi="华文仿宋" w:eastAsia="仿宋_GB2312"/>
          <w:color w:val="auto"/>
          <w:sz w:val="28"/>
          <w:szCs w:val="28"/>
        </w:rPr>
        <w:t>方</w:t>
      </w:r>
      <w:r>
        <w:rPr>
          <w:rFonts w:hint="eastAsia" w:ascii="仿宋_GB2312" w:hAnsi="华文仿宋" w:eastAsia="仿宋_GB2312"/>
          <w:color w:val="auto"/>
          <w:sz w:val="28"/>
          <w:szCs w:val="28"/>
          <w:lang w:val="en-US" w:eastAsia="zh-CN"/>
        </w:rPr>
        <w:t>有权追回有关款项，并有权</w:t>
      </w:r>
      <w:r>
        <w:rPr>
          <w:rFonts w:hint="eastAsia" w:ascii="仿宋_GB2312" w:hAnsi="华文仿宋" w:eastAsia="仿宋_GB2312"/>
          <w:color w:val="auto"/>
          <w:sz w:val="28"/>
          <w:szCs w:val="28"/>
        </w:rPr>
        <w:t>向民政部门投诉、举报或者向人民法院提起诉讼。</w:t>
      </w:r>
    </w:p>
    <w:p>
      <w:pPr>
        <w:spacing w:line="480" w:lineRule="exact"/>
        <w:ind w:firstLine="562" w:firstLineChars="200"/>
        <w:rPr>
          <w:rFonts w:hint="eastAsia" w:ascii="仿宋_GB2312" w:hAnsi="华文仿宋" w:eastAsia="仿宋_GB2312"/>
          <w:b/>
          <w:bCs/>
          <w:color w:val="auto"/>
          <w:sz w:val="28"/>
          <w:szCs w:val="28"/>
        </w:rPr>
      </w:pPr>
      <w:r>
        <w:rPr>
          <w:rFonts w:hint="eastAsia" w:ascii="仿宋_GB2312" w:hAnsi="华文仿宋" w:eastAsia="仿宋_GB2312"/>
          <w:b/>
          <w:bCs/>
          <w:color w:val="auto"/>
          <w:sz w:val="28"/>
          <w:szCs w:val="28"/>
          <w:lang w:val="en-US" w:eastAsia="zh-CN"/>
        </w:rPr>
        <w:t>五</w:t>
      </w:r>
      <w:r>
        <w:rPr>
          <w:rFonts w:hint="eastAsia" w:ascii="仿宋_GB2312" w:hAnsi="华文仿宋" w:eastAsia="仿宋_GB2312"/>
          <w:b/>
          <w:bCs/>
          <w:color w:val="auto"/>
          <w:sz w:val="28"/>
          <w:szCs w:val="28"/>
        </w:rPr>
        <w:t>、其他</w:t>
      </w:r>
    </w:p>
    <w:p>
      <w:pPr>
        <w:numPr>
          <w:ilvl w:val="0"/>
          <w:numId w:val="8"/>
        </w:numPr>
        <w:spacing w:line="480" w:lineRule="exact"/>
        <w:ind w:firstLine="40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甲</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rPr>
        <w:t>乙</w:t>
      </w: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丙、丁四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应以南海区慈善事业为载体，携手慈善，共创和谐，共同实现</w:t>
      </w:r>
      <w:r>
        <w:rPr>
          <w:rFonts w:hint="eastAsia" w:ascii="仿宋_GB2312" w:hAnsi="华文仿宋" w:eastAsia="仿宋_GB2312"/>
          <w:color w:val="auto"/>
          <w:sz w:val="28"/>
          <w:szCs w:val="28"/>
          <w:lang w:val="en-US" w:eastAsia="zh-CN"/>
        </w:rPr>
        <w:t>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的价值观,推动慈善事业发展和社会文明进步。本协议签订或履行过程中如发生任何争议，</w:t>
      </w:r>
      <w:r>
        <w:rPr>
          <w:rFonts w:hint="eastAsia" w:ascii="仿宋_GB2312" w:hAnsi="华文仿宋" w:eastAsia="仿宋_GB2312"/>
          <w:color w:val="auto"/>
          <w:sz w:val="28"/>
          <w:szCs w:val="28"/>
          <w:lang w:val="en-US" w:eastAsia="zh-CN"/>
        </w:rPr>
        <w:t>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应友好协商解决，或申请政府相关部门调解。协商或调解不成时，可向</w:t>
      </w:r>
      <w:r>
        <w:rPr>
          <w:rFonts w:hint="eastAsia" w:ascii="仿宋_GB2312" w:hAnsi="华文仿宋" w:eastAsia="仿宋_GB2312"/>
          <w:color w:val="auto"/>
          <w:sz w:val="28"/>
          <w:szCs w:val="28"/>
          <w:lang w:val="en-US" w:eastAsia="zh-CN"/>
        </w:rPr>
        <w:t>乙方所在地的人民法院</w:t>
      </w:r>
      <w:r>
        <w:rPr>
          <w:rFonts w:hint="eastAsia" w:ascii="仿宋_GB2312" w:hAnsi="华文仿宋" w:eastAsia="仿宋_GB2312"/>
          <w:color w:val="auto"/>
          <w:sz w:val="28"/>
          <w:szCs w:val="28"/>
        </w:rPr>
        <w:t>提起诉讼。</w:t>
      </w:r>
    </w:p>
    <w:p>
      <w:pPr>
        <w:numPr>
          <w:ilvl w:val="0"/>
          <w:numId w:val="8"/>
        </w:numPr>
        <w:spacing w:line="480" w:lineRule="exact"/>
        <w:ind w:firstLine="40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本协议未尽事宜，按照《慈善法》等相关法律法规及乙方相关管理制度执行。</w:t>
      </w:r>
    </w:p>
    <w:p>
      <w:pPr>
        <w:numPr>
          <w:ilvl w:val="0"/>
          <w:numId w:val="8"/>
        </w:numPr>
        <w:spacing w:line="480" w:lineRule="exact"/>
        <w:ind w:firstLine="400" w:firstLineChars="0"/>
        <w:rPr>
          <w:rFonts w:hint="eastAsia" w:ascii="仿宋_GB2312" w:hAnsi="华文仿宋" w:eastAsia="仿宋_GB2312"/>
          <w:color w:val="auto"/>
          <w:sz w:val="28"/>
          <w:szCs w:val="28"/>
        </w:rPr>
      </w:pPr>
      <w:r>
        <w:rPr>
          <w:rFonts w:hint="eastAsia" w:ascii="仿宋_GB2312" w:hAnsi="华文仿宋" w:eastAsia="仿宋_GB2312"/>
          <w:color w:val="auto"/>
          <w:sz w:val="28"/>
          <w:szCs w:val="28"/>
        </w:rPr>
        <w:t>本协议经</w:t>
      </w:r>
      <w:r>
        <w:rPr>
          <w:rFonts w:hint="eastAsia" w:ascii="仿宋_GB2312" w:hAnsi="华文仿宋" w:eastAsia="仿宋_GB2312"/>
          <w:color w:val="auto"/>
          <w:sz w:val="28"/>
          <w:szCs w:val="28"/>
          <w:lang w:val="en-US" w:eastAsia="zh-CN"/>
        </w:rPr>
        <w:t>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签署后生效，本协议一式</w:t>
      </w:r>
      <w:r>
        <w:rPr>
          <w:rFonts w:hint="eastAsia" w:ascii="仿宋_GB2312" w:hAnsi="华文仿宋" w:eastAsia="仿宋_GB2312"/>
          <w:color w:val="auto"/>
          <w:sz w:val="28"/>
          <w:szCs w:val="28"/>
          <w:lang w:val="en-US" w:eastAsia="zh-CN"/>
        </w:rPr>
        <w:t>四</w:t>
      </w:r>
      <w:r>
        <w:rPr>
          <w:rFonts w:hint="eastAsia" w:ascii="仿宋_GB2312" w:hAnsi="华文仿宋" w:eastAsia="仿宋_GB2312"/>
          <w:color w:val="auto"/>
          <w:sz w:val="28"/>
          <w:szCs w:val="28"/>
        </w:rPr>
        <w:t>份,</w:t>
      </w:r>
      <w:r>
        <w:rPr>
          <w:rFonts w:hint="eastAsia" w:ascii="仿宋_GB2312" w:hAnsi="华文仿宋" w:eastAsia="仿宋_GB2312"/>
          <w:color w:val="auto"/>
          <w:sz w:val="28"/>
          <w:szCs w:val="28"/>
          <w:lang w:val="en-US" w:eastAsia="zh-CN"/>
        </w:rPr>
        <w:t>四</w:t>
      </w:r>
      <w:r>
        <w:rPr>
          <w:rFonts w:hint="eastAsia" w:ascii="仿宋_GB2312" w:hAnsi="华文仿宋" w:eastAsia="仿宋_GB2312"/>
          <w:color w:val="auto"/>
          <w:sz w:val="28"/>
          <w:szCs w:val="28"/>
          <w:lang w:eastAsia="zh-CN"/>
        </w:rPr>
        <w:t>方</w:t>
      </w:r>
      <w:r>
        <w:rPr>
          <w:rFonts w:hint="eastAsia" w:ascii="仿宋_GB2312" w:hAnsi="华文仿宋" w:eastAsia="仿宋_GB2312"/>
          <w:color w:val="auto"/>
          <w:sz w:val="28"/>
          <w:szCs w:val="28"/>
        </w:rPr>
        <w:t>各执一份，具有同等效力。</w:t>
      </w:r>
    </w:p>
    <w:p>
      <w:pPr>
        <w:numPr>
          <w:ilvl w:val="-1"/>
          <w:numId w:val="0"/>
        </w:numPr>
        <w:spacing w:line="480" w:lineRule="exact"/>
        <w:ind w:left="400" w:firstLine="0" w:firstLineChars="0"/>
        <w:rPr>
          <w:rFonts w:hint="eastAsia" w:ascii="仿宋_GB2312" w:hAnsi="华文仿宋" w:eastAsia="仿宋_GB2312"/>
          <w:color w:val="auto"/>
          <w:sz w:val="28"/>
          <w:szCs w:val="28"/>
        </w:rPr>
      </w:pPr>
      <w:r>
        <w:rPr>
          <w:rFonts w:hint="eastAsia" w:ascii="仿宋_GB2312" w:hAnsi="华文仿宋" w:eastAsia="仿宋_GB2312" w:cs="Times New Roman"/>
          <w:b w:val="0"/>
          <w:bCs w:val="0"/>
          <w:color w:val="auto"/>
          <w:sz w:val="28"/>
          <w:szCs w:val="28"/>
          <w:lang w:val="en-US" w:eastAsia="zh-CN"/>
        </w:rPr>
        <w:t>（下页为签署页）</w:t>
      </w:r>
    </w:p>
    <w:p>
      <w:pPr>
        <w:spacing w:line="480" w:lineRule="exact"/>
        <w:rPr>
          <w:rFonts w:hint="eastAsia" w:ascii="仿宋_GB2312" w:hAnsi="华文仿宋" w:eastAsia="仿宋_GB2312"/>
          <w:color w:val="auto"/>
          <w:sz w:val="28"/>
          <w:szCs w:val="28"/>
          <w:lang w:eastAsia="zh-CN"/>
        </w:rPr>
      </w:pPr>
    </w:p>
    <w:p>
      <w:pPr>
        <w:spacing w:line="480" w:lineRule="exact"/>
        <w:rPr>
          <w:rFonts w:hint="eastAsia" w:ascii="仿宋_GB2312" w:hAnsi="华文仿宋" w:eastAsia="仿宋_GB2312"/>
          <w:color w:val="auto"/>
          <w:sz w:val="28"/>
          <w:szCs w:val="28"/>
          <w:lang w:eastAsia="zh-CN"/>
        </w:rPr>
      </w:pPr>
      <w:r>
        <w:rPr>
          <w:rFonts w:hint="eastAsia" w:ascii="仿宋_GB2312" w:hAnsi="华文仿宋" w:eastAsia="仿宋_GB2312"/>
          <w:color w:val="auto"/>
          <w:sz w:val="28"/>
          <w:szCs w:val="28"/>
          <w:lang w:eastAsia="zh-CN"/>
        </w:rPr>
        <w:t>（</w:t>
      </w:r>
      <w:r>
        <w:rPr>
          <w:rFonts w:hint="eastAsia" w:ascii="仿宋_GB2312" w:hAnsi="华文仿宋" w:eastAsia="仿宋_GB2312"/>
          <w:color w:val="auto"/>
          <w:sz w:val="28"/>
          <w:szCs w:val="28"/>
          <w:lang w:val="en-US" w:eastAsia="zh-CN"/>
        </w:rPr>
        <w:t>此页无正文内容</w:t>
      </w:r>
      <w:r>
        <w:rPr>
          <w:rFonts w:hint="eastAsia" w:ascii="仿宋_GB2312" w:hAnsi="华文仿宋" w:eastAsia="仿宋_GB2312"/>
          <w:color w:val="auto"/>
          <w:sz w:val="28"/>
          <w:szCs w:val="28"/>
          <w:lang w:eastAsia="zh-CN"/>
        </w:rPr>
        <w:t>）</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各方签署如下：</w:t>
      </w:r>
    </w:p>
    <w:p>
      <w:pPr>
        <w:spacing w:line="480" w:lineRule="exact"/>
        <w:rPr>
          <w:rFonts w:hint="eastAsia" w:ascii="仿宋_GB2312" w:hAnsi="华文仿宋" w:eastAsia="仿宋_GB2312"/>
          <w:color w:val="auto"/>
          <w:sz w:val="28"/>
          <w:szCs w:val="28"/>
        </w:rPr>
      </w:pP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xml:space="preserve">甲方: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乙方：佛山市南海区慈善会</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eastAsia="zh-CN"/>
        </w:rPr>
        <w:t>（盖章）</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(盖章)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xml:space="preserve">签约代表：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签约代表：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电话：</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电话：</w:t>
      </w:r>
      <w:r>
        <w:rPr>
          <w:rFonts w:hint="eastAsia" w:ascii="仿宋_GB2312" w:hAnsi="华文仿宋" w:eastAsia="仿宋_GB2312"/>
          <w:color w:val="auto"/>
          <w:sz w:val="28"/>
          <w:szCs w:val="28"/>
          <w:lang w:val="en-US" w:eastAsia="zh-CN"/>
        </w:rPr>
        <w:t>0757-86288183</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传真：</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传真：</w:t>
      </w:r>
      <w:r>
        <w:rPr>
          <w:rFonts w:hint="eastAsia" w:ascii="仿宋_GB2312" w:hAnsi="华文仿宋" w:eastAsia="仿宋_GB2312"/>
          <w:color w:val="auto"/>
          <w:sz w:val="28"/>
          <w:szCs w:val="28"/>
          <w:lang w:val="en-US" w:eastAsia="zh-CN"/>
        </w:rPr>
        <w:t>0757-86231277</w:t>
      </w:r>
    </w:p>
    <w:p>
      <w:pPr>
        <w:spacing w:line="480" w:lineRule="exact"/>
        <w:rPr>
          <w:rFonts w:hint="default" w:ascii="仿宋_GB2312" w:hAnsi="华文仿宋" w:eastAsia="仿宋_GB2312"/>
          <w:color w:val="auto"/>
          <w:sz w:val="28"/>
          <w:szCs w:val="28"/>
          <w:lang w:val="en-US" w:eastAsia="zh-CN"/>
        </w:rPr>
      </w:pPr>
      <w:r>
        <w:rPr>
          <w:rFonts w:hint="eastAsia" w:ascii="仿宋_GB2312" w:hAnsi="华文仿宋" w:eastAsia="仿宋_GB2312"/>
          <w:color w:val="auto"/>
          <w:sz w:val="28"/>
          <w:szCs w:val="28"/>
        </w:rPr>
        <w:t>地址：</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地址：</w:t>
      </w:r>
      <w:r>
        <w:rPr>
          <w:rFonts w:hint="eastAsia" w:ascii="仿宋_GB2312" w:hAnsi="华文仿宋" w:eastAsia="仿宋_GB2312"/>
          <w:color w:val="auto"/>
          <w:sz w:val="28"/>
          <w:szCs w:val="28"/>
          <w:lang w:eastAsia="zh-CN"/>
        </w:rPr>
        <w:t>佛山市南海区桂城</w:t>
      </w:r>
      <w:r>
        <w:rPr>
          <w:rFonts w:hint="eastAsia" w:ascii="仿宋_GB2312" w:hAnsi="华文仿宋" w:eastAsia="仿宋_GB2312"/>
          <w:color w:val="auto"/>
          <w:sz w:val="28"/>
          <w:szCs w:val="28"/>
          <w:lang w:val="en-US" w:eastAsia="zh-CN"/>
        </w:rPr>
        <w:t>天佑</w:t>
      </w:r>
    </w:p>
    <w:p>
      <w:pPr>
        <w:spacing w:line="480" w:lineRule="exact"/>
        <w:ind w:firstLine="840" w:firstLineChars="300"/>
        <w:rPr>
          <w:rFonts w:hint="default"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三</w:t>
      </w:r>
      <w:r>
        <w:rPr>
          <w:rFonts w:hint="eastAsia" w:ascii="仿宋_GB2312" w:hAnsi="华文仿宋" w:eastAsia="仿宋_GB2312"/>
          <w:color w:val="auto"/>
          <w:sz w:val="28"/>
          <w:szCs w:val="28"/>
          <w:lang w:eastAsia="zh-CN"/>
        </w:rPr>
        <w:t>路</w:t>
      </w:r>
      <w:r>
        <w:rPr>
          <w:rFonts w:hint="eastAsia" w:ascii="仿宋_GB2312" w:hAnsi="华文仿宋" w:eastAsia="仿宋_GB2312"/>
          <w:color w:val="auto"/>
          <w:sz w:val="28"/>
          <w:szCs w:val="28"/>
          <w:lang w:val="en-US" w:eastAsia="zh-CN"/>
        </w:rPr>
        <w:t>3号B座3楼</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联</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系</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人：</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联</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系</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人：</w:t>
      </w:r>
      <w:r>
        <w:rPr>
          <w:rFonts w:hint="eastAsia" w:ascii="仿宋_GB2312" w:hAnsi="华文仿宋" w:eastAsia="仿宋_GB2312"/>
          <w:color w:val="auto"/>
          <w:sz w:val="28"/>
          <w:szCs w:val="28"/>
          <w:lang w:val="en-US" w:eastAsia="zh-CN"/>
        </w:rPr>
        <w:t>李立</w:t>
      </w:r>
    </w:p>
    <w:p>
      <w:pPr>
        <w:spacing w:line="480" w:lineRule="exact"/>
        <w:rPr>
          <w:rFonts w:hint="eastAsia"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eastAsia="zh-CN"/>
        </w:rPr>
        <w:t>电子邮箱：</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4"/>
          <w:szCs w:val="24"/>
          <w:lang w:val="en-US" w:eastAsia="zh-CN"/>
        </w:rPr>
        <w:t xml:space="preserve">    </w:t>
      </w:r>
      <w:r>
        <w:rPr>
          <w:rFonts w:hint="eastAsia" w:ascii="仿宋_GB2312" w:hAnsi="华文仿宋" w:eastAsia="仿宋_GB2312"/>
          <w:color w:val="auto"/>
          <w:sz w:val="28"/>
          <w:szCs w:val="28"/>
          <w:lang w:val="en-US" w:eastAsia="zh-CN"/>
        </w:rPr>
        <w:t>电子邮箱：</w:t>
      </w:r>
      <w:r>
        <w:rPr>
          <w:rFonts w:hint="eastAsia" w:ascii="仿宋_GB2312" w:hAnsi="华文仿宋" w:eastAsia="仿宋_GB2312"/>
          <w:color w:val="auto"/>
          <w:sz w:val="28"/>
          <w:szCs w:val="28"/>
          <w:lang w:val="en-US" w:eastAsia="zh-CN"/>
        </w:rPr>
        <w:fldChar w:fldCharType="begin"/>
      </w:r>
      <w:r>
        <w:rPr>
          <w:rFonts w:hint="eastAsia" w:ascii="仿宋_GB2312" w:hAnsi="华文仿宋" w:eastAsia="仿宋_GB2312"/>
          <w:color w:val="auto"/>
          <w:sz w:val="28"/>
          <w:szCs w:val="28"/>
          <w:lang w:val="en-US" w:eastAsia="zh-CN"/>
        </w:rPr>
        <w:instrText xml:space="preserve"> HYPERLINK "mailto:nh86288183@163.com" </w:instrText>
      </w:r>
      <w:r>
        <w:rPr>
          <w:rFonts w:hint="eastAsia" w:ascii="仿宋_GB2312" w:hAnsi="华文仿宋" w:eastAsia="仿宋_GB2312"/>
          <w:color w:val="auto"/>
          <w:sz w:val="28"/>
          <w:szCs w:val="28"/>
          <w:lang w:val="en-US" w:eastAsia="zh-CN"/>
        </w:rPr>
        <w:fldChar w:fldCharType="separate"/>
      </w:r>
      <w:r>
        <w:rPr>
          <w:rStyle w:val="8"/>
          <w:rFonts w:hint="eastAsia" w:ascii="仿宋_GB2312" w:hAnsi="华文仿宋" w:eastAsia="仿宋_GB2312"/>
          <w:sz w:val="28"/>
          <w:szCs w:val="28"/>
          <w:lang w:val="en-US" w:eastAsia="zh-CN"/>
        </w:rPr>
        <w:t>nh86288183@163.com</w:t>
      </w:r>
      <w:r>
        <w:rPr>
          <w:rFonts w:hint="eastAsia" w:ascii="仿宋_GB2312" w:hAnsi="华文仿宋" w:eastAsia="仿宋_GB2312"/>
          <w:color w:val="auto"/>
          <w:sz w:val="28"/>
          <w:szCs w:val="28"/>
          <w:lang w:val="en-US" w:eastAsia="zh-CN"/>
        </w:rPr>
        <w:fldChar w:fldCharType="end"/>
      </w:r>
    </w:p>
    <w:p>
      <w:pPr>
        <w:spacing w:line="480" w:lineRule="exact"/>
        <w:rPr>
          <w:rFonts w:hint="eastAsia" w:ascii="仿宋_GB2312" w:hAnsi="华文仿宋" w:eastAsia="仿宋_GB2312"/>
          <w:color w:val="auto"/>
          <w:sz w:val="28"/>
          <w:szCs w:val="28"/>
          <w:lang w:val="en-US" w:eastAsia="zh-CN"/>
        </w:rPr>
      </w:pPr>
    </w:p>
    <w:p>
      <w:pPr>
        <w:spacing w:line="480" w:lineRule="exact"/>
        <w:rPr>
          <w:rFonts w:hint="eastAsia" w:ascii="仿宋_GB2312" w:hAnsi="华文仿宋" w:eastAsia="仿宋_GB2312"/>
          <w:color w:val="auto"/>
          <w:sz w:val="28"/>
          <w:szCs w:val="28"/>
          <w:lang w:eastAsia="zh-CN"/>
        </w:rPr>
      </w:pPr>
      <w:r>
        <w:rPr>
          <w:rFonts w:hint="eastAsia" w:ascii="仿宋_GB2312" w:hAnsi="华文仿宋" w:eastAsia="仿宋_GB2312"/>
          <w:color w:val="auto"/>
          <w:sz w:val="28"/>
          <w:szCs w:val="28"/>
          <w:lang w:val="en-US" w:eastAsia="zh-CN"/>
        </w:rPr>
        <w:t>丙</w:t>
      </w:r>
      <w:r>
        <w:rPr>
          <w:rFonts w:hint="eastAsia" w:ascii="仿宋_GB2312" w:hAnsi="华文仿宋" w:eastAsia="仿宋_GB2312"/>
          <w:color w:val="auto"/>
          <w:sz w:val="28"/>
          <w:szCs w:val="28"/>
        </w:rPr>
        <w:t xml:space="preserve">方: </w:t>
      </w:r>
      <w:r>
        <w:rPr>
          <w:rFonts w:hint="eastAsia" w:ascii="仿宋_GB2312" w:hAnsi="华文仿宋" w:eastAsia="仿宋_GB2312"/>
          <w:color w:val="auto"/>
          <w:sz w:val="28"/>
          <w:szCs w:val="28"/>
          <w:lang w:val="en-US" w:eastAsia="zh-CN"/>
        </w:rPr>
        <w:t xml:space="preserve">                              丁</w:t>
      </w:r>
      <w:r>
        <w:rPr>
          <w:rFonts w:hint="eastAsia" w:ascii="仿宋_GB2312" w:hAnsi="华文仿宋" w:eastAsia="仿宋_GB2312"/>
          <w:color w:val="auto"/>
          <w:sz w:val="28"/>
          <w:szCs w:val="28"/>
        </w:rPr>
        <w:t>方：</w:t>
      </w:r>
      <w:r>
        <w:rPr>
          <w:rFonts w:hint="eastAsia" w:ascii="仿宋_GB2312" w:hAnsi="华文仿宋" w:eastAsia="仿宋_GB2312"/>
          <w:color w:val="auto"/>
          <w:sz w:val="28"/>
          <w:szCs w:val="28"/>
          <w:lang w:val="en-US" w:eastAsia="zh-CN"/>
        </w:rPr>
        <w:t xml:space="preserve">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eastAsia="zh-CN"/>
        </w:rPr>
        <w:t>（盖章）</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(盖章)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xml:space="preserve">签约代表：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签约代表：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电话：</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电话：</w:t>
      </w:r>
      <w:r>
        <w:rPr>
          <w:rFonts w:hint="eastAsia" w:ascii="仿宋_GB2312" w:hAnsi="华文仿宋" w:eastAsia="仿宋_GB2312"/>
          <w:color w:val="auto"/>
          <w:sz w:val="28"/>
          <w:szCs w:val="28"/>
          <w:lang w:val="en-US" w:eastAsia="zh-CN"/>
        </w:rPr>
        <w:t xml:space="preserve">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传真：</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传真：</w:t>
      </w:r>
    </w:p>
    <w:p>
      <w:pPr>
        <w:spacing w:line="480" w:lineRule="exact"/>
        <w:rPr>
          <w:rFonts w:hint="default" w:ascii="仿宋_GB2312" w:hAnsi="华文仿宋" w:eastAsia="仿宋_GB2312"/>
          <w:color w:val="auto"/>
          <w:sz w:val="28"/>
          <w:szCs w:val="28"/>
          <w:lang w:val="en-US" w:eastAsia="zh-CN"/>
        </w:rPr>
      </w:pPr>
      <w:r>
        <w:rPr>
          <w:rFonts w:hint="eastAsia" w:ascii="仿宋_GB2312" w:hAnsi="华文仿宋" w:eastAsia="仿宋_GB2312"/>
          <w:color w:val="auto"/>
          <w:sz w:val="28"/>
          <w:szCs w:val="28"/>
        </w:rPr>
        <w:t>地址：</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地址：</w:t>
      </w:r>
    </w:p>
    <w:p>
      <w:pPr>
        <w:spacing w:line="480" w:lineRule="exact"/>
        <w:ind w:firstLine="840" w:firstLineChars="300"/>
        <w:rPr>
          <w:rFonts w:hint="default"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联</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系</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人：</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联</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系</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人：</w:t>
      </w:r>
    </w:p>
    <w:p>
      <w:pPr>
        <w:spacing w:line="480" w:lineRule="exact"/>
        <w:rPr>
          <w:rFonts w:hint="eastAsia"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eastAsia="zh-CN"/>
        </w:rPr>
        <w:t>电子邮箱：</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4"/>
          <w:szCs w:val="24"/>
          <w:lang w:val="en-US" w:eastAsia="zh-CN"/>
        </w:rPr>
        <w:t xml:space="preserve">    </w:t>
      </w:r>
      <w:r>
        <w:rPr>
          <w:rFonts w:hint="eastAsia" w:ascii="仿宋_GB2312" w:hAnsi="华文仿宋" w:eastAsia="仿宋_GB2312"/>
          <w:color w:val="auto"/>
          <w:sz w:val="28"/>
          <w:szCs w:val="28"/>
          <w:lang w:val="en-US" w:eastAsia="zh-CN"/>
        </w:rPr>
        <w:t>电子邮箱：</w:t>
      </w:r>
    </w:p>
    <w:p>
      <w:pPr>
        <w:spacing w:line="480" w:lineRule="exact"/>
        <w:rPr>
          <w:rFonts w:hint="eastAsia" w:ascii="仿宋_GB2312" w:hAnsi="华文仿宋" w:eastAsia="仿宋_GB2312"/>
          <w:color w:val="auto"/>
          <w:sz w:val="28"/>
          <w:szCs w:val="28"/>
        </w:rPr>
      </w:pPr>
    </w:p>
    <w:p>
      <w:pPr>
        <w:spacing w:line="480" w:lineRule="exact"/>
        <w:rPr>
          <w:rFonts w:hint="eastAsia" w:ascii="仿宋_GB2312" w:hAnsi="华文仿宋" w:eastAsia="仿宋_GB2312"/>
          <w:color w:val="auto"/>
          <w:sz w:val="28"/>
          <w:szCs w:val="28"/>
        </w:rPr>
      </w:pPr>
    </w:p>
    <w:p>
      <w:pPr>
        <w:spacing w:line="480" w:lineRule="exact"/>
        <w:rPr>
          <w:rFonts w:hint="eastAsia" w:ascii="仿宋_GB2312" w:hAnsi="华文仿宋" w:eastAsia="仿宋_GB2312"/>
          <w:color w:val="auto"/>
          <w:sz w:val="28"/>
          <w:szCs w:val="28"/>
        </w:rPr>
      </w:pP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 xml:space="preserve">       </w:t>
      </w:r>
    </w:p>
    <w:p>
      <w:pPr>
        <w:spacing w:line="480" w:lineRule="exact"/>
        <w:rPr>
          <w:rFonts w:hint="eastAsia" w:ascii="仿宋_GB2312" w:hAnsi="华文仿宋" w:eastAsia="仿宋_GB2312"/>
          <w:color w:val="auto"/>
          <w:sz w:val="28"/>
          <w:szCs w:val="28"/>
        </w:rPr>
      </w:pPr>
      <w:r>
        <w:rPr>
          <w:rFonts w:hint="eastAsia" w:ascii="仿宋_GB2312" w:hAnsi="华文仿宋" w:eastAsia="仿宋_GB2312"/>
          <w:color w:val="auto"/>
          <w:sz w:val="28"/>
          <w:szCs w:val="28"/>
        </w:rPr>
        <w:t>本协议于</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none" w:color="auto"/>
        </w:rPr>
        <w:t>年</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none" w:color="auto"/>
        </w:rPr>
        <w:t>月</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single"/>
          <w:lang w:val="en-US" w:eastAsia="zh-CN"/>
        </w:rPr>
        <w:t xml:space="preserve">    </w:t>
      </w:r>
      <w:r>
        <w:rPr>
          <w:rFonts w:hint="eastAsia" w:ascii="仿宋_GB2312" w:hAnsi="华文仿宋" w:eastAsia="仿宋_GB2312"/>
          <w:color w:val="auto"/>
          <w:sz w:val="28"/>
          <w:szCs w:val="28"/>
          <w:u w:val="single"/>
        </w:rPr>
        <w:t xml:space="preserve">   </w:t>
      </w:r>
      <w:r>
        <w:rPr>
          <w:rFonts w:hint="eastAsia" w:ascii="仿宋_GB2312" w:hAnsi="华文仿宋" w:eastAsia="仿宋_GB2312"/>
          <w:color w:val="auto"/>
          <w:sz w:val="28"/>
          <w:szCs w:val="28"/>
          <w:u w:val="none" w:color="auto"/>
        </w:rPr>
        <w:t>日</w:t>
      </w:r>
      <w:r>
        <w:rPr>
          <w:rFonts w:hint="eastAsia" w:ascii="仿宋_GB2312" w:hAnsi="华文仿宋" w:eastAsia="仿宋_GB2312"/>
          <w:color w:val="auto"/>
          <w:sz w:val="28"/>
          <w:szCs w:val="28"/>
        </w:rPr>
        <w:t>签署于佛山市南海区。</w:t>
      </w:r>
    </w:p>
    <w:p>
      <w:pPr>
        <w:spacing w:line="480" w:lineRule="exact"/>
        <w:rPr>
          <w:rFonts w:hint="eastAsia" w:ascii="仿宋_GB2312" w:hAnsi="华文仿宋" w:eastAsia="仿宋_GB2312"/>
          <w:color w:val="auto"/>
          <w:sz w:val="28"/>
          <w:szCs w:val="28"/>
        </w:rPr>
      </w:pPr>
    </w:p>
    <w:p>
      <w:pPr>
        <w:spacing w:line="480" w:lineRule="exact"/>
        <w:rPr>
          <w:rFonts w:hint="eastAsia" w:ascii="仿宋_GB2312" w:hAnsi="华文仿宋" w:eastAsia="仿宋_GB2312"/>
          <w:color w:val="auto"/>
          <w:sz w:val="28"/>
          <w:szCs w:val="28"/>
        </w:rPr>
      </w:pPr>
    </w:p>
    <w:p>
      <w:pPr>
        <w:spacing w:line="480" w:lineRule="exact"/>
        <w:rPr>
          <w:rFonts w:hint="eastAsia" w:ascii="仿宋_GB2312" w:hAnsi="华文仿宋" w:eastAsia="仿宋_GB2312"/>
          <w:color w:val="auto"/>
          <w:sz w:val="28"/>
          <w:szCs w:val="28"/>
        </w:rPr>
      </w:pPr>
    </w:p>
    <w:p>
      <w:pPr>
        <w:spacing w:line="480" w:lineRule="exact"/>
        <w:ind w:firstLine="560" w:firstLineChars="200"/>
        <w:jc w:val="left"/>
        <w:rPr>
          <w:rFonts w:hint="eastAsia" w:ascii="仿宋_GB2312" w:hAnsi="华文仿宋" w:eastAsia="仿宋_GB2312"/>
          <w:color w:val="auto"/>
          <w:sz w:val="28"/>
          <w:szCs w:val="28"/>
          <w:lang w:val="en-US" w:eastAsia="zh-CN"/>
        </w:rPr>
      </w:pPr>
      <w:r>
        <w:rPr>
          <w:rFonts w:hint="eastAsia" w:ascii="仿宋_GB2312" w:hAnsi="华文仿宋" w:eastAsia="仿宋_GB2312"/>
          <w:color w:val="auto"/>
          <w:sz w:val="28"/>
          <w:szCs w:val="28"/>
          <w:lang w:val="en-US" w:eastAsia="zh-CN"/>
        </w:rPr>
        <w:t>附件1</w:t>
      </w:r>
    </w:p>
    <w:p>
      <w:pPr>
        <w:spacing w:line="480" w:lineRule="exact"/>
        <w:ind w:firstLine="560" w:firstLineChars="200"/>
        <w:jc w:val="left"/>
        <w:rPr>
          <w:rFonts w:hint="eastAsia" w:ascii="仿宋_GB2312" w:hAnsi="华文仿宋" w:eastAsia="仿宋_GB2312"/>
          <w:color w:val="auto"/>
          <w:sz w:val="28"/>
          <w:szCs w:val="28"/>
          <w:lang w:val="en-US" w:eastAsia="zh-CN"/>
        </w:rPr>
      </w:pPr>
    </w:p>
    <w:tbl>
      <w:tblPr>
        <w:tblStyle w:val="4"/>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5"/>
        <w:gridCol w:w="855"/>
        <w:gridCol w:w="3135"/>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315" w:type="dxa"/>
            <w:gridSpan w:val="4"/>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6"/>
                <w:szCs w:val="36"/>
                <w:u w:val="none"/>
                <w:lang w:val="en-US" w:eastAsia="zh-CN" w:bidi="ar"/>
              </w:rPr>
              <w:t>南海区慈善会申请善款需提供材料清单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1155" w:type="dxa"/>
            <w:vAlign w:val="center"/>
          </w:tcPr>
          <w:p>
            <w:pPr>
              <w:rPr>
                <w:rFonts w:hint="eastAsia" w:ascii="宋体" w:hAnsi="宋体" w:eastAsia="宋体" w:cs="宋体"/>
                <w:i w:val="0"/>
                <w:color w:val="auto"/>
                <w:sz w:val="22"/>
                <w:szCs w:val="22"/>
                <w:u w:val="none"/>
              </w:rPr>
            </w:pPr>
          </w:p>
        </w:tc>
        <w:tc>
          <w:tcPr>
            <w:tcW w:w="855" w:type="dxa"/>
            <w:vAlign w:val="center"/>
          </w:tcPr>
          <w:p>
            <w:pPr>
              <w:rPr>
                <w:rFonts w:hint="eastAsia" w:ascii="宋体" w:hAnsi="宋体" w:eastAsia="宋体" w:cs="宋体"/>
                <w:i w:val="0"/>
                <w:color w:val="auto"/>
                <w:sz w:val="22"/>
                <w:szCs w:val="22"/>
                <w:u w:val="none"/>
              </w:rPr>
            </w:pPr>
          </w:p>
        </w:tc>
        <w:tc>
          <w:tcPr>
            <w:tcW w:w="3135" w:type="dxa"/>
            <w:vAlign w:val="center"/>
          </w:tcPr>
          <w:p>
            <w:pPr>
              <w:rPr>
                <w:rFonts w:hint="eastAsia" w:ascii="宋体" w:hAnsi="宋体" w:eastAsia="宋体" w:cs="宋体"/>
                <w:i w:val="0"/>
                <w:color w:val="auto"/>
                <w:sz w:val="22"/>
                <w:szCs w:val="22"/>
                <w:u w:val="none"/>
              </w:rPr>
            </w:pPr>
          </w:p>
        </w:tc>
        <w:tc>
          <w:tcPr>
            <w:tcW w:w="4170"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5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i w:val="0"/>
                <w:color w:val="000000"/>
                <w:kern w:val="0"/>
                <w:sz w:val="24"/>
                <w:szCs w:val="24"/>
                <w:u w:val="none"/>
                <w:lang w:val="en-US" w:eastAsia="zh-CN" w:bidi="ar"/>
              </w:rPr>
              <w:t>申请拨付善款前</w:t>
            </w:r>
          </w:p>
        </w:tc>
        <w:tc>
          <w:tcPr>
            <w:tcW w:w="85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13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i w:val="0"/>
                <w:color w:val="000000"/>
                <w:kern w:val="0"/>
                <w:sz w:val="24"/>
                <w:szCs w:val="24"/>
                <w:u w:val="none"/>
                <w:lang w:val="en-US" w:eastAsia="zh-CN" w:bidi="ar"/>
              </w:rPr>
              <w:t>佛山市南海区慈善会慈善基金（定向捐赠）申请审批表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（或东西部扶贫协作社会资金申请表）</w:t>
            </w:r>
          </w:p>
        </w:tc>
        <w:tc>
          <w:tcPr>
            <w:tcW w:w="4170"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i w:val="0"/>
                <w:color w:val="auto"/>
                <w:sz w:val="24"/>
                <w:szCs w:val="24"/>
                <w:u w:val="none"/>
              </w:rPr>
            </w:pPr>
            <w:r>
              <w:rPr>
                <w:rFonts w:hint="eastAsia" w:ascii="仿宋" w:hAnsi="仿宋" w:eastAsia="仿宋" w:cs="仿宋"/>
                <w:i w:val="0"/>
                <w:color w:val="000000"/>
                <w:kern w:val="0"/>
                <w:sz w:val="24"/>
                <w:szCs w:val="24"/>
                <w:u w:val="none"/>
                <w:lang w:val="en-US" w:eastAsia="zh-CN" w:bidi="ar"/>
              </w:rPr>
              <w:t>申请表格一式四份（如捐赠方及申请方为同一单位则一式三份即可）。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善款使用的具体方案</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方案需具体至每一项目或用途具体使用多少善款。方案总额不能少于申请金额。（如善款用于个人的助学助困，则需提供相关受助名单）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default" w:ascii="仿宋" w:hAnsi="仿宋" w:eastAsia="仿宋" w:cs="仿宋"/>
                <w:i w:val="0"/>
                <w:color w:val="000000"/>
                <w:kern w:val="0"/>
                <w:sz w:val="24"/>
                <w:szCs w:val="24"/>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捐赠协议</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该笔善款的捐赠方与慈善会签订的捐赠协议。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default" w:ascii="仿宋" w:hAnsi="仿宋" w:eastAsia="仿宋" w:cs="仿宋"/>
                <w:i w:val="0"/>
                <w:color w:val="000000"/>
                <w:sz w:val="24"/>
                <w:szCs w:val="24"/>
                <w:u w:val="none"/>
                <w:lang w:val="en-US"/>
              </w:rPr>
              <w:t>4</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合同（协议）</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如善款用于购买物资及设备类需提供购销合同，基建等工程类需提供施工合同（需要提供工程实施时间及施工现场的图片）。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default" w:ascii="仿宋" w:hAnsi="仿宋" w:eastAsia="仿宋" w:cs="仿宋"/>
                <w:i w:val="0"/>
                <w:color w:val="000000"/>
                <w:sz w:val="24"/>
                <w:szCs w:val="24"/>
                <w:u w:val="none"/>
                <w:lang w:val="en-US"/>
              </w:rPr>
              <w:t>5</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收款方的发票/收据</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所提供票据需是正规合法票据。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default" w:ascii="仿宋" w:hAnsi="仿宋" w:eastAsia="仿宋" w:cs="仿宋"/>
                <w:i w:val="0"/>
                <w:color w:val="000000"/>
                <w:sz w:val="24"/>
                <w:szCs w:val="24"/>
                <w:u w:val="none"/>
                <w:lang w:val="en-US"/>
              </w:rPr>
              <w:t>6</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其他能说明情况的材料</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如有特殊情况未能提供上述材料，需提供相关情况说明及盖章。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使用善款后</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项目前、中、后期图片</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如基建类需提供修建前后照片，如物资、资金派发类等则需提供派发现场照片。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项目结束的相关资料</w:t>
            </w:r>
          </w:p>
        </w:tc>
        <w:tc>
          <w:tcPr>
            <w:tcW w:w="4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
              </w:rPr>
              <w:t>如基建类需提供验收报告，如物资、资金派发类则等需提供签收表。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93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备注：以上材料需提供原件，如因特殊原因无法提供原件的要在复印件（扫描件）上加盖公章。</w:t>
            </w:r>
          </w:p>
          <w:p>
            <w:pPr>
              <w:numPr>
                <w:ilvl w:val="0"/>
                <w:numId w:val="0"/>
              </w:numPr>
              <w:spacing w:line="240" w:lineRule="auto"/>
              <w:ind w:left="0" w:leftChars="0" w:firstLine="221" w:firstLineChars="100"/>
              <w:jc w:val="center"/>
              <w:rPr>
                <w:rFonts w:hint="eastAsia" w:ascii="仿宋" w:hAnsi="仿宋" w:eastAsia="仿宋" w:cs="仿宋"/>
                <w:i w:val="0"/>
                <w:color w:val="auto"/>
                <w:sz w:val="24"/>
                <w:szCs w:val="24"/>
                <w:u w:val="none"/>
              </w:rPr>
            </w:pPr>
            <w:r>
              <w:rPr>
                <w:rFonts w:hint="eastAsia" w:ascii="仿宋" w:hAnsi="仿宋" w:eastAsia="仿宋" w:cs="仿宋"/>
                <w:b/>
                <w:bCs/>
                <w:color w:val="FF0000"/>
                <w:sz w:val="22"/>
                <w:szCs w:val="22"/>
                <w:lang w:val="en-US" w:eastAsia="zh-CN"/>
              </w:rPr>
              <w:t>（注意：如申请资料缺少或错误，则需要申请单位将缺少或错误的资料补全、修改后才能继续进行审批流程。）</w:t>
            </w:r>
          </w:p>
        </w:tc>
      </w:tr>
    </w:tbl>
    <w:p>
      <w:pPr>
        <w:spacing w:line="480" w:lineRule="exact"/>
        <w:rPr>
          <w:rFonts w:hint="eastAsia" w:ascii="仿宋_GB2312" w:hAnsi="华文仿宋" w:eastAsia="仿宋_GB2312"/>
          <w:color w:val="auto"/>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091" w:right="1286" w:bottom="779"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544A"/>
    <w:multiLevelType w:val="singleLevel"/>
    <w:tmpl w:val="B095544A"/>
    <w:lvl w:ilvl="0" w:tentative="0">
      <w:start w:val="1"/>
      <w:numFmt w:val="decimal"/>
      <w:lvlText w:val="%1)"/>
      <w:lvlJc w:val="left"/>
      <w:pPr>
        <w:tabs>
          <w:tab w:val="left" w:pos="312"/>
        </w:tabs>
      </w:pPr>
    </w:lvl>
  </w:abstractNum>
  <w:abstractNum w:abstractNumId="1">
    <w:nsid w:val="6001076E"/>
    <w:multiLevelType w:val="singleLevel"/>
    <w:tmpl w:val="6001076E"/>
    <w:lvl w:ilvl="0" w:tentative="0">
      <w:start w:val="1"/>
      <w:numFmt w:val="decimal"/>
      <w:lvlText w:val="%1)"/>
      <w:lvlJc w:val="left"/>
      <w:pPr>
        <w:ind w:left="425" w:hanging="425"/>
      </w:pPr>
      <w:rPr>
        <w:rFonts w:hint="default"/>
      </w:rPr>
    </w:lvl>
  </w:abstractNum>
  <w:abstractNum w:abstractNumId="2">
    <w:nsid w:val="6001086A"/>
    <w:multiLevelType w:val="singleLevel"/>
    <w:tmpl w:val="6001086A"/>
    <w:lvl w:ilvl="0" w:tentative="0">
      <w:start w:val="1"/>
      <w:numFmt w:val="decimal"/>
      <w:lvlText w:val="%1)"/>
      <w:lvlJc w:val="left"/>
      <w:pPr>
        <w:ind w:left="425" w:hanging="425"/>
      </w:pPr>
      <w:rPr>
        <w:rFonts w:hint="default"/>
      </w:rPr>
    </w:lvl>
  </w:abstractNum>
  <w:abstractNum w:abstractNumId="3">
    <w:nsid w:val="60010A78"/>
    <w:multiLevelType w:val="singleLevel"/>
    <w:tmpl w:val="60010A78"/>
    <w:lvl w:ilvl="0" w:tentative="0">
      <w:start w:val="1"/>
      <w:numFmt w:val="decimal"/>
      <w:lvlText w:val="%1)"/>
      <w:lvlJc w:val="left"/>
      <w:pPr>
        <w:ind w:left="425" w:hanging="425"/>
      </w:pPr>
      <w:rPr>
        <w:rFonts w:hint="default"/>
      </w:rPr>
    </w:lvl>
  </w:abstractNum>
  <w:abstractNum w:abstractNumId="4">
    <w:nsid w:val="6001802C"/>
    <w:multiLevelType w:val="singleLevel"/>
    <w:tmpl w:val="6001802C"/>
    <w:lvl w:ilvl="0" w:tentative="0">
      <w:start w:val="1"/>
      <w:numFmt w:val="decimal"/>
      <w:suff w:val="nothing"/>
      <w:lvlText w:val="%1．"/>
      <w:lvlJc w:val="left"/>
      <w:pPr>
        <w:ind w:left="0" w:firstLine="400"/>
      </w:pPr>
      <w:rPr>
        <w:rFonts w:hint="default"/>
      </w:rPr>
    </w:lvl>
  </w:abstractNum>
  <w:abstractNum w:abstractNumId="5">
    <w:nsid w:val="60018052"/>
    <w:multiLevelType w:val="singleLevel"/>
    <w:tmpl w:val="60018052"/>
    <w:lvl w:ilvl="0" w:tentative="0">
      <w:start w:val="1"/>
      <w:numFmt w:val="decimal"/>
      <w:suff w:val="nothing"/>
      <w:lvlText w:val="%1．"/>
      <w:lvlJc w:val="left"/>
      <w:pPr>
        <w:ind w:left="0" w:firstLine="400"/>
      </w:pPr>
      <w:rPr>
        <w:rFonts w:hint="default"/>
      </w:rPr>
    </w:lvl>
  </w:abstractNum>
  <w:abstractNum w:abstractNumId="6">
    <w:nsid w:val="60018074"/>
    <w:multiLevelType w:val="singleLevel"/>
    <w:tmpl w:val="60018074"/>
    <w:lvl w:ilvl="0" w:tentative="0">
      <w:start w:val="1"/>
      <w:numFmt w:val="decimal"/>
      <w:suff w:val="nothing"/>
      <w:lvlText w:val="%1．"/>
      <w:lvlJc w:val="left"/>
      <w:pPr>
        <w:ind w:left="0" w:firstLine="400"/>
      </w:pPr>
      <w:rPr>
        <w:rFonts w:hint="default"/>
      </w:rPr>
    </w:lvl>
  </w:abstractNum>
  <w:abstractNum w:abstractNumId="7">
    <w:nsid w:val="6004E85E"/>
    <w:multiLevelType w:val="singleLevel"/>
    <w:tmpl w:val="6004E85E"/>
    <w:lvl w:ilvl="0" w:tentative="0">
      <w:start w:val="1"/>
      <w:numFmt w:val="decimal"/>
      <w:lvlText w:val="%1)"/>
      <w:lvlJc w:val="left"/>
      <w:pPr>
        <w:ind w:left="425" w:leftChars="0" w:hanging="425" w:firstLineChars="0"/>
      </w:pPr>
      <w:rPr>
        <w:rFont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85A4F"/>
    <w:rsid w:val="075E3EE9"/>
    <w:rsid w:val="07DA66AC"/>
    <w:rsid w:val="0CE31E9E"/>
    <w:rsid w:val="107A4A60"/>
    <w:rsid w:val="13D365CC"/>
    <w:rsid w:val="1E263379"/>
    <w:rsid w:val="26027D25"/>
    <w:rsid w:val="2C9817A9"/>
    <w:rsid w:val="3C26123C"/>
    <w:rsid w:val="44300504"/>
    <w:rsid w:val="4A573C9D"/>
    <w:rsid w:val="4BAA24EB"/>
    <w:rsid w:val="537E5B3D"/>
    <w:rsid w:val="64254CE4"/>
    <w:rsid w:val="65D31E30"/>
    <w:rsid w:val="66D90BD3"/>
    <w:rsid w:val="73A85A4F"/>
    <w:rsid w:val="7CCC7868"/>
    <w:rsid w:val="7D9D3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6">
    <w:name w:val=" Char Char Char Char"/>
    <w:basedOn w:val="1"/>
    <w:link w:val="5"/>
    <w:qFormat/>
    <w:uiPriority w:val="0"/>
    <w:pPr>
      <w:widowControl/>
      <w:spacing w:after="160" w:afterLines="0" w:line="240" w:lineRule="exact"/>
      <w:jc w:val="left"/>
    </w:p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9">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
    <w:name w:val="正文 New"/>
    <w:qFormat/>
    <w:uiPriority w:val="0"/>
    <w:pPr>
      <w:widowControl w:val="0"/>
      <w:jc w:val="both"/>
    </w:pPr>
    <w:rPr>
      <w:rFonts w:eastAsia="宋体"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2021-01-18T01:50:00Z</dcterms:created>
  <dc:creator>lenovo</dc:creator>
  <cp:lastModifiedBy>Alexissama</cp:lastModifiedBy>
  <cp:lastPrinted>2021-02-04T07:52:00Z</cp:lastPrinted>
  <dcterms:modified xsi:type="dcterms:W3CDTF">2021-06-04T02:29:50Z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3C0BD5A24CF64D05993115E4194482C1</vt:lpwstr>
  </property>
</Properties>
</file>