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关于202</w:t>
      </w:r>
      <w:bookmarkStart w:id="0" w:name="_GoBack"/>
      <w:r>
        <w:rPr>
          <w:rFonts w:hint="eastAsia" w:asciiTheme="minorEastAsia" w:hAnsiTheme="minorEastAsia"/>
          <w:b/>
          <w:sz w:val="44"/>
          <w:szCs w:val="44"/>
        </w:rPr>
        <w:t>0</w:t>
      </w:r>
      <w:bookmarkEnd w:id="0"/>
      <w:r>
        <w:rPr>
          <w:rFonts w:hint="eastAsia" w:asciiTheme="minorEastAsia" w:hAnsiTheme="minorEastAsia"/>
          <w:b/>
          <w:sz w:val="44"/>
          <w:szCs w:val="44"/>
        </w:rPr>
        <w:t>年度第二批市级疾病应急</w:t>
      </w:r>
    </w:p>
    <w:p>
      <w:pPr>
        <w:jc w:val="center"/>
        <w:rPr>
          <w:rFonts w:asciiTheme="minorEastAsia" w:hAnsiTheme="minorEastAsia"/>
          <w:b/>
          <w:sz w:val="44"/>
          <w:szCs w:val="44"/>
        </w:rPr>
      </w:pPr>
      <w:r>
        <w:rPr>
          <w:rFonts w:hint="eastAsia" w:asciiTheme="minorEastAsia" w:hAnsiTheme="minorEastAsia"/>
          <w:b/>
          <w:sz w:val="44"/>
          <w:szCs w:val="44"/>
        </w:rPr>
        <w:t>救助基金资金申请对象的公示</w:t>
      </w:r>
    </w:p>
    <w:p>
      <w:pPr>
        <w:rPr>
          <w:rFonts w:ascii="仿宋_GB2312" w:eastAsia="仿宋_GB2312"/>
          <w:sz w:val="32"/>
          <w:szCs w:val="32"/>
        </w:rPr>
      </w:pPr>
    </w:p>
    <w:p>
      <w:pPr>
        <w:rPr>
          <w:rFonts w:ascii="仿宋_GB2312" w:hAnsi="Arial" w:eastAsia="仿宋_GB2312" w:cs="Arial"/>
          <w:color w:val="333333"/>
          <w:sz w:val="32"/>
          <w:szCs w:val="32"/>
          <w:shd w:val="clear" w:color="auto" w:fill="FFFFFF"/>
        </w:rPr>
      </w:pPr>
      <w:r>
        <w:rPr>
          <w:rFonts w:hint="eastAsia" w:ascii="仿宋_GB2312" w:eastAsia="仿宋_GB2312"/>
          <w:sz w:val="32"/>
          <w:szCs w:val="32"/>
        </w:rPr>
        <w:t xml:space="preserve">    根据《关于进一步推进疾病应急救助工作的通知》(国卫医发</w:t>
      </w:r>
      <w:r>
        <w:rPr>
          <w:rFonts w:hint="eastAsia" w:ascii="仿宋_GB2312" w:hAnsi="Arial" w:eastAsia="仿宋_GB2312" w:cs="Arial"/>
          <w:color w:val="333333"/>
          <w:sz w:val="32"/>
          <w:szCs w:val="32"/>
          <w:shd w:val="clear" w:color="auto" w:fill="FFFFFF"/>
        </w:rPr>
        <w:t>〔2021〕1号）和《宁波市卫生计生委 宁波市财政局关于印发宁波市疾病应急救助基金管理暂行办法的通知》（甬卫发〔2016〕81号）文件精神，宁波市疾病应急救助基金监督管理委员会及办公室严格落实疾病应急救助工作，进一步完善医疗保障体系，切实解决需要紧急救助但身份不明、无能力支付医疗费用的急重危伤病患者的医疗急救保障问题。</w:t>
      </w:r>
    </w:p>
    <w:p>
      <w:pPr>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 xml:space="preserve">    现将拟救助名单公示如下,公示时间为5个工作日（1月25-1月29日）。如有意见和建议，请在公示期内向市疾病应急救助基金监督管理委员会办公室反馈，联系电话：87251999。</w:t>
      </w:r>
    </w:p>
    <w:p>
      <w:pPr>
        <w:rPr>
          <w:rFonts w:ascii="仿宋_GB2312" w:hAnsi="Arial" w:eastAsia="仿宋_GB2312" w:cs="Arial"/>
          <w:color w:val="333333"/>
          <w:sz w:val="32"/>
          <w:szCs w:val="32"/>
          <w:shd w:val="clear" w:color="auto" w:fill="FFFFFF"/>
        </w:rPr>
      </w:pPr>
    </w:p>
    <w:p>
      <w:pPr>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 xml:space="preserve">    附件:</w:t>
      </w:r>
      <w:r>
        <w:rPr>
          <w:rFonts w:hint="eastAsia"/>
        </w:rPr>
        <w:t xml:space="preserve"> </w:t>
      </w:r>
      <w:r>
        <w:rPr>
          <w:rFonts w:hint="eastAsia" w:ascii="仿宋_GB2312" w:hAnsi="Arial" w:eastAsia="仿宋_GB2312" w:cs="Arial"/>
          <w:color w:val="333333"/>
          <w:sz w:val="32"/>
          <w:szCs w:val="32"/>
          <w:shd w:val="clear" w:color="auto" w:fill="FFFFFF"/>
        </w:rPr>
        <w:t>2020年第二批市级医疗机构疾病应急救助基金个案统计表</w:t>
      </w:r>
    </w:p>
    <w:p>
      <w:pPr>
        <w:rPr>
          <w:rFonts w:ascii="仿宋_GB2312" w:hAnsi="Arial" w:eastAsia="仿宋_GB2312" w:cs="Arial"/>
          <w:color w:val="333333"/>
          <w:sz w:val="32"/>
          <w:szCs w:val="32"/>
          <w:shd w:val="clear" w:color="auto" w:fill="FFFFFF"/>
        </w:rPr>
      </w:pPr>
    </w:p>
    <w:p>
      <w:pPr>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 xml:space="preserve">        宁波市疾病应急救助基金监督管理委员会办公室</w:t>
      </w:r>
    </w:p>
    <w:p>
      <w:pPr>
        <w:rPr>
          <w:rFonts w:hint="eastAsia" w:ascii="仿宋_GB2312" w:hAnsi="Arial" w:eastAsia="仿宋_GB2312" w:cs="Arial"/>
          <w:color w:val="333333"/>
          <w:sz w:val="32"/>
          <w:szCs w:val="32"/>
          <w:shd w:val="clear" w:color="auto" w:fill="FFFFFF"/>
          <w:lang w:eastAsia="zh-CN"/>
        </w:rPr>
        <w:sectPr>
          <w:pgSz w:w="11906" w:h="16838"/>
          <w:pgMar w:top="1440" w:right="1800" w:bottom="1440" w:left="1800" w:header="851" w:footer="992" w:gutter="0"/>
          <w:cols w:space="425" w:num="1"/>
          <w:docGrid w:type="lines" w:linePitch="312" w:charSpace="0"/>
        </w:sectPr>
      </w:pPr>
      <w:r>
        <w:rPr>
          <w:rFonts w:hint="eastAsia" w:ascii="仿宋_GB2312" w:hAnsi="Arial" w:eastAsia="仿宋_GB2312" w:cs="Arial"/>
          <w:color w:val="333333"/>
          <w:sz w:val="32"/>
          <w:szCs w:val="32"/>
          <w:shd w:val="clear" w:color="auto" w:fill="FFFFFF"/>
        </w:rPr>
        <w:t xml:space="preserve">                           202</w:t>
      </w:r>
      <w:r>
        <w:rPr>
          <w:rFonts w:hint="eastAsia" w:ascii="仿宋_GB2312" w:hAnsi="Arial" w:eastAsia="仿宋_GB2312" w:cs="Arial"/>
          <w:color w:val="333333"/>
          <w:sz w:val="32"/>
          <w:szCs w:val="32"/>
          <w:shd w:val="clear" w:color="auto" w:fill="FFFFFF"/>
          <w:lang w:val="en-US" w:eastAsia="zh-CN"/>
        </w:rPr>
        <w:t>1</w:t>
      </w:r>
      <w:r>
        <w:rPr>
          <w:rFonts w:hint="eastAsia" w:ascii="仿宋_GB2312" w:hAnsi="Arial" w:eastAsia="仿宋_GB2312" w:cs="Arial"/>
          <w:color w:val="333333"/>
          <w:sz w:val="32"/>
          <w:szCs w:val="32"/>
          <w:shd w:val="clear" w:color="auto" w:fill="FFFFFF"/>
        </w:rPr>
        <w:t>年1月2</w:t>
      </w:r>
      <w:r>
        <w:rPr>
          <w:rFonts w:hint="eastAsia" w:ascii="仿宋_GB2312" w:hAnsi="Arial" w:eastAsia="仿宋_GB2312" w:cs="Arial"/>
          <w:color w:val="333333"/>
          <w:sz w:val="32"/>
          <w:szCs w:val="32"/>
          <w:shd w:val="clear" w:color="auto" w:fill="FFFFFF"/>
          <w:lang w:val="en-US" w:eastAsia="zh-CN"/>
        </w:rPr>
        <w:t>5</w:t>
      </w:r>
      <w:r>
        <w:rPr>
          <w:rFonts w:hint="eastAsia" w:ascii="仿宋_GB2312" w:hAnsi="Arial" w:eastAsia="仿宋_GB2312" w:cs="Arial"/>
          <w:color w:val="333333"/>
          <w:sz w:val="32"/>
          <w:szCs w:val="32"/>
          <w:shd w:val="clear" w:color="auto" w:fill="FFFFFF"/>
          <w:lang w:eastAsia="zh-CN"/>
        </w:rPr>
        <w:t>日</w:t>
      </w:r>
    </w:p>
    <w:p>
      <w:pPr>
        <w:rPr>
          <w:rFonts w:ascii="仿宋_GB2312" w:eastAsia="仿宋_GB2312"/>
          <w:sz w:val="32"/>
          <w:szCs w:val="32"/>
        </w:rPr>
      </w:pPr>
      <w:r>
        <w:rPr>
          <w:rFonts w:hint="eastAsia" w:ascii="仿宋_GB2312" w:eastAsia="仿宋_GB2312"/>
          <w:sz w:val="32"/>
          <w:szCs w:val="32"/>
        </w:rPr>
        <w:t>附件</w:t>
      </w:r>
    </w:p>
    <w:p>
      <w:pPr>
        <w:rPr>
          <w:rFonts w:ascii="仿宋_GB2312" w:eastAsia="仿宋_GB2312"/>
          <w:sz w:val="32"/>
          <w:szCs w:val="32"/>
        </w:rPr>
      </w:pPr>
    </w:p>
    <w:tbl>
      <w:tblPr>
        <w:tblStyle w:val="4"/>
        <w:tblpPr w:leftFromText="180" w:rightFromText="180" w:vertAnchor="text" w:tblpY="1"/>
        <w:tblOverlap w:val="never"/>
        <w:tblW w:w="5000" w:type="pct"/>
        <w:tblInd w:w="0" w:type="dxa"/>
        <w:tblLayout w:type="fixed"/>
        <w:tblCellMar>
          <w:top w:w="0" w:type="dxa"/>
          <w:left w:w="108" w:type="dxa"/>
          <w:bottom w:w="0" w:type="dxa"/>
          <w:right w:w="108" w:type="dxa"/>
        </w:tblCellMar>
      </w:tblPr>
      <w:tblGrid>
        <w:gridCol w:w="533"/>
        <w:gridCol w:w="1135"/>
        <w:gridCol w:w="530"/>
        <w:gridCol w:w="605"/>
        <w:gridCol w:w="1415"/>
        <w:gridCol w:w="1257"/>
        <w:gridCol w:w="1340"/>
        <w:gridCol w:w="1549"/>
        <w:gridCol w:w="539"/>
        <w:gridCol w:w="581"/>
        <w:gridCol w:w="1653"/>
        <w:gridCol w:w="1489"/>
        <w:gridCol w:w="894"/>
        <w:gridCol w:w="751"/>
        <w:gridCol w:w="623"/>
      </w:tblGrid>
      <w:tr>
        <w:tblPrEx>
          <w:tblCellMar>
            <w:top w:w="0" w:type="dxa"/>
            <w:left w:w="108" w:type="dxa"/>
            <w:bottom w:w="0" w:type="dxa"/>
            <w:right w:w="108" w:type="dxa"/>
          </w:tblCellMar>
        </w:tblPrEx>
        <w:trPr>
          <w:trHeight w:val="420" w:hRule="atLeast"/>
        </w:trPr>
        <w:tc>
          <w:tcPr>
            <w:tcW w:w="4791" w:type="pct"/>
            <w:gridSpan w:val="14"/>
            <w:tcBorders>
              <w:top w:val="nil"/>
              <w:left w:val="nil"/>
              <w:bottom w:val="nil"/>
              <w:right w:val="nil"/>
            </w:tcBorders>
            <w:shd w:val="clear" w:color="auto" w:fill="auto"/>
            <w:noWrap/>
            <w:vAlign w:val="center"/>
          </w:tcPr>
          <w:p>
            <w:pPr>
              <w:widowControl/>
              <w:jc w:val="center"/>
              <w:rPr>
                <w:rFonts w:ascii="宋体" w:hAnsi="宋体" w:eastAsia="宋体" w:cs="宋体"/>
                <w:kern w:val="0"/>
                <w:sz w:val="32"/>
                <w:szCs w:val="32"/>
              </w:rPr>
            </w:pPr>
            <w:r>
              <w:rPr>
                <w:rFonts w:hint="eastAsia" w:ascii="宋体" w:hAnsi="宋体" w:eastAsia="宋体" w:cs="宋体"/>
                <w:kern w:val="0"/>
                <w:sz w:val="32"/>
                <w:szCs w:val="32"/>
              </w:rPr>
              <w:t>2020年第二批市级疾病应急救助基金申请支付个案统计表</w:t>
            </w:r>
          </w:p>
        </w:tc>
        <w:tc>
          <w:tcPr>
            <w:tcW w:w="20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38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患者姓名</w:t>
            </w:r>
          </w:p>
        </w:tc>
        <w:tc>
          <w:tcPr>
            <w:tcW w:w="1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年龄</w:t>
            </w:r>
          </w:p>
        </w:tc>
        <w:tc>
          <w:tcPr>
            <w:tcW w:w="20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性别</w:t>
            </w:r>
          </w:p>
        </w:tc>
        <w:tc>
          <w:tcPr>
            <w:tcW w:w="4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身份证号码</w:t>
            </w:r>
          </w:p>
        </w:tc>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诊断/病种</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救治日期</w:t>
            </w:r>
          </w:p>
        </w:tc>
        <w:tc>
          <w:tcPr>
            <w:tcW w:w="5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救助医疗机构</w:t>
            </w:r>
          </w:p>
        </w:tc>
        <w:tc>
          <w:tcPr>
            <w:tcW w:w="37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救助类别</w:t>
            </w:r>
          </w:p>
        </w:tc>
        <w:tc>
          <w:tcPr>
            <w:tcW w:w="5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患者总费用</w:t>
            </w:r>
          </w:p>
        </w:tc>
        <w:tc>
          <w:tcPr>
            <w:tcW w:w="5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申请基金金额</w:t>
            </w:r>
          </w:p>
        </w:tc>
        <w:tc>
          <w:tcPr>
            <w:tcW w:w="3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专业审核意见</w:t>
            </w:r>
          </w:p>
        </w:tc>
        <w:tc>
          <w:tcPr>
            <w:tcW w:w="2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市级相关部门审核意见</w:t>
            </w:r>
          </w:p>
        </w:tc>
        <w:tc>
          <w:tcPr>
            <w:tcW w:w="2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312" w:hRule="atLeast"/>
        </w:trPr>
        <w:tc>
          <w:tcPr>
            <w:tcW w:w="17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8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7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身份不明</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无力支付</w:t>
            </w: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0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李惠利20200603(01)张从平</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341203197901063756</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昏迷：急性脑出血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2020/6/3-2020/6/3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宁波市医疗中心李惠利医院兴宁院区 </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950.39</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950.39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李仕荣</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532623197802260934</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呼吸心脏骤停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2020/6/16-</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2020/6/16</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宁波市医疗中心李惠利医院兴宁院区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418.94</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418.94</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高小信</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320722197203026319</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昏迷：急性脑梗塞</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2020/8/8-2020/8/11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宁波市医疗中心李惠利医院兴宁院区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4202.47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4202.47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蒋荣</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330203197412083016</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昏迷：急性脑梗塞、脑疝</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2020/9/21-2020/10/31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宁波市医疗中心李惠利医院兴宁院区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22158.90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20958.90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马福胜</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620524198102284316</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高处坠落伤：脑挫裂伤、多发颅骨骨折、多发肋骨骨折、肺挫伤、颈椎腰椎骨折</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2020/5/29-</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2020-7-1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宁波市医疗中心李惠利医院兴宁院区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116396.69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81396.69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徐明义</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33022419531204723X</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急性脑血管病：脑出血、脑疝</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2020/7/28-2020/7/29</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宁波市医疗中心李惠利医院兴宁院区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14746.31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4423.31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4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张建国</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430802197510160011</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昏迷：热射病脑病、肺部感染、呼吸衰竭、低蛋白血症</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2018/12/28-2019/3/25；2019/5/9-2019/5/13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宁波市医疗中心李惠利医院兴宁院区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780059.77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119431.10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李惠利东院20200608（01）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溺水、心脏骤停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2020/6/8—2020/6/8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708.46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708.46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郭声华</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360733199408212735</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color w:val="000000"/>
                <w:kern w:val="0"/>
                <w:sz w:val="20"/>
                <w:szCs w:val="20"/>
              </w:rPr>
            </w:pPr>
            <w:r>
              <w:rPr>
                <w:rFonts w:ascii="Courier New" w:hAnsi="Courier New" w:eastAsia="宋体" w:cs="宋体"/>
                <w:color w:val="000000"/>
                <w:kern w:val="0"/>
                <w:sz w:val="20"/>
                <w:szCs w:val="20"/>
              </w:rPr>
              <w:t>昏迷:多脏器功能衰竭</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2020/7/21—2020/7/23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7101.22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7101.22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郭声华</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360733199408212735</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color w:val="000000"/>
                <w:kern w:val="0"/>
                <w:sz w:val="20"/>
                <w:szCs w:val="20"/>
              </w:rPr>
            </w:pPr>
            <w:r>
              <w:rPr>
                <w:rFonts w:ascii="Courier New" w:hAnsi="Courier New" w:eastAsia="宋体" w:cs="宋体"/>
                <w:color w:val="000000"/>
                <w:kern w:val="0"/>
                <w:sz w:val="20"/>
                <w:szCs w:val="20"/>
              </w:rPr>
              <w:t>昏迷:多脏器功能衰竭</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2020/7/23-2020/8/8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93952.00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79821.11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李惠利东院20200812（01）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color w:val="000000"/>
                <w:kern w:val="0"/>
                <w:sz w:val="20"/>
                <w:szCs w:val="20"/>
              </w:rPr>
            </w:pPr>
            <w:r>
              <w:rPr>
                <w:rFonts w:ascii="Courier New" w:hAnsi="Courier New" w:eastAsia="宋体" w:cs="宋体"/>
                <w:color w:val="000000"/>
                <w:kern w:val="0"/>
                <w:sz w:val="20"/>
                <w:szCs w:val="20"/>
              </w:rPr>
              <w:t>意识不清:脑供血不足</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2020/8/12—2020/8/12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205.00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205.00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李惠利东院20200817（01）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color w:val="000000"/>
                <w:kern w:val="0"/>
                <w:sz w:val="20"/>
                <w:szCs w:val="20"/>
              </w:rPr>
            </w:pPr>
            <w:r>
              <w:rPr>
                <w:rFonts w:ascii="Courier New" w:hAnsi="Courier New" w:eastAsia="宋体" w:cs="宋体"/>
                <w:color w:val="000000"/>
                <w:kern w:val="0"/>
                <w:sz w:val="20"/>
                <w:szCs w:val="20"/>
              </w:rPr>
              <w:t>意识不清:脑供血不足</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2020/8/17—2020/8/17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360.88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360.88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李惠利东院20200828（01）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color w:val="000000"/>
                <w:kern w:val="0"/>
                <w:sz w:val="20"/>
                <w:szCs w:val="20"/>
              </w:rPr>
            </w:pPr>
            <w:r>
              <w:rPr>
                <w:rFonts w:ascii="Courier New" w:hAnsi="Courier New" w:eastAsia="宋体" w:cs="宋体"/>
                <w:color w:val="000000"/>
                <w:kern w:val="0"/>
                <w:sz w:val="20"/>
                <w:szCs w:val="20"/>
              </w:rPr>
              <w:t>意识不清:脑供血不足</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2020/8/28—2020/8/28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695.94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695.94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王松贵</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昏迷：脑出血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2020/9/11—2020/9/14</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1873.32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1873.32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李惠利东院20200925（01）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心脏骤停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2020/9/25—2020/9/25</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819.17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819.17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李惠利东院20201005（01）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创伤：头胸部、颈椎多发伤；浅昏迷</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2020/10/5—2020/10/5</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2644.03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2644.03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68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黄丽君</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330725196112110423</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咯血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2020/10/5—2020/10/5</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宁波市医疗中心李惠利医院东部院区</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337.48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337.48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咯血持续10分钟左右，抢救后放弃进一步治疗，自行离院</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NANCY</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晕厥、缺铁性贫血、妊娠状态</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2020/06/08-2020/06/08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1478.66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1478.66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袁宝</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340203198001290025</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胸痛、心梗</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2020/06/10-2020/06/10</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1278.90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1278.90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王加海</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猝死</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2020/8/17-2020/8/17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1237.09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1237.09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赵洪芬</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522227199106063241</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急性重症胰腺炎、附带妊娠状态</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2020/1/26-2020/6/27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228673.01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205645.79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刘国平</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51302219790608171X</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急性消化道出血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2020/11/13-2020/11/21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3157.66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3157.66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王有菊</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52240120010113594X</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胎盘早剥、先心病、心脏呼吸骤停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2020/11/9-2020/12/5</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399692.00 </w:t>
            </w:r>
          </w:p>
        </w:tc>
        <w:tc>
          <w:tcPr>
            <w:tcW w:w="50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367692.50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袁祯</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340203198001290025</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急性心肌梗死</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2020/6/10-2020/6/13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29315.30 </w:t>
            </w:r>
          </w:p>
        </w:tc>
        <w:tc>
          <w:tcPr>
            <w:tcW w:w="50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29315.30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曹秉兰</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332625194506060016</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急性心肌梗死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2020/6/23-2020/6/23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1304.80 </w:t>
            </w:r>
          </w:p>
        </w:tc>
        <w:tc>
          <w:tcPr>
            <w:tcW w:w="50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1304.80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8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郑国民</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330227095403153918</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急性弥漫性腹膜炎 上消化道穿孔</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2020/6/4-2020/6/14</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宁波市第一医院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64364.96 </w:t>
            </w:r>
          </w:p>
        </w:tc>
        <w:tc>
          <w:tcPr>
            <w:tcW w:w="50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33141.75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国科大华美医院20201002（01）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呼吸心脏骤停、溺水</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2020/10/2-2020/10/2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1755.2</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1755.2</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张杨</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感染性休克、肛周脓肿、坏死性筋膜炎</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2020/10/4-2020/10/8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14153.99</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14153.99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国科大华美医院20201016（03）</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意识不清、言语不能</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2020/10/16-2020/10/16</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1099.45</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1099.45</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潘秀花</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蛛网膜下腔出血、枕骨骨折、创伤性硬膜下出血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2020/10/21-2020/10/21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676.4</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676.4</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苟日火吾</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513429199312022937</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意识不清、言语不能</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2020/10/31-2020/10/31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1443.09</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1443.09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励志平</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意识不清、低血糖</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2020/8/7-2020/8/7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816.23</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816.23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杨花宁</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612525198606060523</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意识不清、脑供血不足</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2020/8/10-2020/8/10</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709.93</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709.93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2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张保</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胸痛</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2020/8/13-2020/8/13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556.1</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556.1</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怀疑心梗，抢救缓解后放弃进一步治疗离院</w:t>
            </w:r>
          </w:p>
        </w:tc>
      </w:tr>
      <w:tr>
        <w:tblPrEx>
          <w:tblCellMar>
            <w:top w:w="0" w:type="dxa"/>
            <w:left w:w="108" w:type="dxa"/>
            <w:bottom w:w="0" w:type="dxa"/>
            <w:right w:w="108" w:type="dxa"/>
          </w:tblCellMar>
        </w:tblPrEx>
        <w:trPr>
          <w:trHeight w:val="12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国科大华美医院20200903（01）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昏迷</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2020/9/3-2020/9/3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1152.83</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1152.83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抢救好转后放弃进一步检查治疗，自行离院</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李彬彬</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药物中毒</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2020/9/9-2020/9/9</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370.67</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370.67</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陈碧英</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330282197805163178</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呼吸心跳骤停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2020/9/13-2020/9/13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1533.55</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1533.55</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国科大华美医院20200911（01）</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急性脑血管病、呼吸衰竭</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2020/9/11-2020/9/22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20170.44</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20170.44</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张素秀</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脑血管意外：急性脑梗死</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2020/7/13-2020/7/13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1847</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1847</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付天云</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肝破裂出血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2020/7/22-2020/7/22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683.22</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683.22</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李根才</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高处坠落伤：四肢损伤，足舟状骨骨折，头部的损伤，胸壁挫伤，软组织疾患</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2020/6/1-2020/6/1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606.2</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606.2</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张远富</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612326197504256315</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癫痫大发作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2020/6/19-2020/6/19</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梅建立</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急性脑血管病：脑出血、肺部感染、肾功能衰竭、感染性休克、梅毒、艾滋病</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2020/6/16-2020/6/19</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8079.5</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8079.5</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伍志林</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433031197705010313</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癫痫大发作、发热、精神障碍</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2020/11/12-2020/11/12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1270.5</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1270.5</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王占其</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急性心肌梗死</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2020/11/20-2020/11/20</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760.44</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760.44</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2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黄清碧</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512223197009015524</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消化道出血 食管胃底静脉曲张破裂出血、肝炎后肝硬化失代偿期、失血性休克、乙型病毒性肝炎</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2020/6/10-2020/6/18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中国科学院大学宁波华美医院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30029.56</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20029.6</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黄元贵</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522328197411243000</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危险性上消化道出血，失血性休克</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2020/10/26—2020/10/27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3180.70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3180.70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陈国爱</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340322196801100000</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急性冠脉综合征</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2020/07/22—2020/07/23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1175.08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1175.08</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无名0813B</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低血糖昏迷</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2020/08/13—2020/08/13</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619.38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619.38</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马小刚</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昏迷，脑震荡</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2020/07/22—2020/07/22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654.95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654.95</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无名201008</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呼吸心跳骤停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2020/10/08—2020/10/08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813.3</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813.3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陈桂华</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癫痫持续状态</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2020/09/14—2020/09/14</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1057.47</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1057.47</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市救助管理站未认定为流浪乞讨救助对象</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马夺峰</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多发肋骨骨折、肺挫伤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2020/10/18—2020/10/18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675.09</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675.09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无名氏0818A</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昏迷、脑震荡</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2020/08/18—2020/08/18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244</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无名201108A</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昏迷、脑出血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2020/11/08—2020/11/08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716.21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716.21</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2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郑各梅</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创伤：头皮挫裂伤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2020/07/27—2020/07/27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440.29</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440.29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手术清创后放弃进一步检查治疗，自行离院</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任文全</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晕厥</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2020/09/28—2020/09/28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抢救好转后放弃治疗离院</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王国来</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四肢损伤，右胫骨平台骨折</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2020/09/15—2020/09/15</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754.98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754.98</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陈金伟</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急性脑卒中，暂短性脑缺血发作</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2020/10/09—2020/10/09</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206</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李天骄</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急性脑梗塞</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2020/09/04—2020/09/04</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1730.53</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1730.53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章业平</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下肢撕裂伤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2020/08/11—2020/08/11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1067.57</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1067.57</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2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无名氏201116A</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昏迷</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2020/10/02—2020/10/02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1102.83</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1102.83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抢救后放弃进一步检查治疗，自行离院</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方祖祥</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急性脑梗塞</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2020/08/15—2020/08/15</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425.39</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425.39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卢小荣</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330126196503281000</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急性胰腺炎</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2020/07/19—2020/07/25</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7960.9</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3460.9</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陈掌印</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612129196507261000</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右侧额顶颞叶脑出血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2020/4/17-2020/5/8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41034.4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20915.13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杨金中</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510722198002030000</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高血压危象</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2020/11/06—2020/11/09</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3287.2</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2287.2</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师立伟</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220204198002251000</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左肱三头肌断裂</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2020/10/7-2020/10/10</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10653.6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2788.45</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王佩璐+王佩璐婴儿</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33092119880907202X</w:t>
            </w:r>
          </w:p>
        </w:tc>
        <w:tc>
          <w:tcPr>
            <w:tcW w:w="422"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孕7产2孕39+3 周难产活婴 </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2020/09/04—2020/09/04</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宁波大学医学院附属医院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8156.6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6156.6</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4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陈志汐</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9月6天</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父：522729198707100357</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1.重症脓毒症 2.多脏器功能衰竭（呼吸衰竭 肾功能衰竭 心功能衰竭 水电解质酸碱平衡紊乱 消化道出血 肺出血 低蛋白血症 贫血 血小板减少） 3.急性胃肠炎 4.重症肺炎 5.急性呼吸窘迫综合症。</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2020/09/10—2020/10/27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宁波市妇女儿童医院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255701.36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83130.00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4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林湘湘婴</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20小时46分钟</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母：331003199506081985</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1.新生儿持续肺动脉高压 2.败血症 3.新生儿呼吸窘迫综合征 4.新生儿肺炎 5.新生儿呼吸衰竭 6.先天性心脏病：房间隔缺损、动脉导管未闭 7.心功能不全 8.特大婴儿 9.低蛋白血症</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2020/08/07—2020/08/10</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宁波市妇女儿童医院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24072.15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9072.20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9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ALLEN婴大</w:t>
            </w:r>
          </w:p>
        </w:tc>
        <w:tc>
          <w:tcPr>
            <w:tcW w:w="17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7分钟</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未做</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1.新生儿呼吸窘迫综合征 2.新生儿呼吸衰竭 3.新生儿肺炎 4.低出生体重儿 5.早产儿 6.母体双胎新生儿（阿大）7.新生儿贫血 8.动脉导管未闭</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2020/08/26—2020/09/17</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宁波市妇女儿童医院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43273.82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27089.80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4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周建焕婴</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23分钟</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母：532324197407142348</w:t>
            </w:r>
          </w:p>
        </w:tc>
        <w:tc>
          <w:tcPr>
            <w:tcW w:w="42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1.新生儿呼吸窘迫综合征 2.新生儿呼吸衰竭 3.新生儿脓毒症 4.低出生体重儿 5.早产儿 6.新生儿肺炎</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2020/08/01—2020/08/12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宁波市妇女儿童医院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23068.13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19463.60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马一辰</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9月8天</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未做</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1.重症脓毒症 2.泌尿道感染 3.轻度贫血</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2020/09/07—2020/09/18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宁波市妇女儿童医院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9542.89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5626.07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20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杨帮树婴</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13小时18分钟</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未做</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1.新生儿心律失常（房扑）2.新生儿心肌损害：3.新生儿肠炎 4.新生儿低钙血症 5.新生儿肺炎</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2020/10/26—2020/11/02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宁波市妇女儿童医院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9995.55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2747.50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44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韦小和</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522530197107271339</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创伤：头皮裂伤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2020/5/21-2020/5/21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宁波市中医院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1157.6</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1157.6</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经手术清创和检查治疗后无力支付，患者云南苗族村民</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铁老二</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不详</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创伤：头皮裂伤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2020/6/2-2020/6/2</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宁波市中医院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kern w:val="0"/>
                <w:sz w:val="20"/>
                <w:szCs w:val="20"/>
              </w:rPr>
            </w:pPr>
            <w:r>
              <w:rPr>
                <w:rFonts w:ascii="Courier New" w:hAnsi="Courier New" w:eastAsia="宋体" w:cs="宋体"/>
                <w:kern w:val="0"/>
                <w:sz w:val="20"/>
                <w:szCs w:val="20"/>
              </w:rPr>
              <w:t xml:space="preserve">200.00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kern w:val="0"/>
                <w:sz w:val="20"/>
                <w:szCs w:val="20"/>
              </w:rPr>
            </w:pPr>
            <w:r>
              <w:rPr>
                <w:rFonts w:ascii="Courier New" w:hAnsi="Courier New" w:eastAsia="宋体" w:cs="宋体"/>
                <w:kern w:val="0"/>
                <w:sz w:val="20"/>
                <w:szCs w:val="20"/>
              </w:rPr>
              <w:t xml:space="preserve">200.00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手术清创后拒绝进一步检查治疗离院</w:t>
            </w:r>
          </w:p>
        </w:tc>
      </w:tr>
      <w:tr>
        <w:tblPrEx>
          <w:tblCellMar>
            <w:top w:w="0" w:type="dxa"/>
            <w:left w:w="108" w:type="dxa"/>
            <w:bottom w:w="0" w:type="dxa"/>
            <w:right w:w="108" w:type="dxa"/>
          </w:tblCellMar>
        </w:tblPrEx>
        <w:trPr>
          <w:trHeight w:val="96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王宗强</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522130197510154077</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创伤：头皮裂伤</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2020/6/9-2020/6/9</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宁波市中医院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293.6</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293.6</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手术清创后拒绝进一步检查治疗离院</w:t>
            </w: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陈延冲</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371522199802269652</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药物中毒</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2020/7/31-2020/7/31</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宁波市中医院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294.3</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294.3</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5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同意</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0" w:hRule="atLeast"/>
        </w:trPr>
        <w:tc>
          <w:tcPr>
            <w:tcW w:w="179"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2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救助人次</w:t>
            </w:r>
          </w:p>
        </w:tc>
        <w:tc>
          <w:tcPr>
            <w:tcW w:w="1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9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2319811.52 </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1248269.92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5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12" w:hRule="atLeast"/>
        </w:trPr>
        <w:tc>
          <w:tcPr>
            <w:tcW w:w="17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38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78"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3"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475"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42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45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52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8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95"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555"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50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30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5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7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c>
          <w:tcPr>
            <w:tcW w:w="38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78"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3"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475"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42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45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52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81"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95"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555"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50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300"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5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960" w:hRule="atLeast"/>
        </w:trPr>
        <w:tc>
          <w:tcPr>
            <w:tcW w:w="1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3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患者姓名</w:t>
            </w:r>
          </w:p>
        </w:tc>
        <w:tc>
          <w:tcPr>
            <w:tcW w:w="1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性别</w:t>
            </w:r>
          </w:p>
        </w:tc>
        <w:tc>
          <w:tcPr>
            <w:tcW w:w="47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身份证号</w:t>
            </w:r>
          </w:p>
        </w:tc>
        <w:tc>
          <w:tcPr>
            <w:tcW w:w="4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诊断/病种</w:t>
            </w:r>
          </w:p>
        </w:tc>
        <w:tc>
          <w:tcPr>
            <w:tcW w:w="4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救治日期（入院时间-出院时间）</w:t>
            </w:r>
          </w:p>
        </w:tc>
        <w:tc>
          <w:tcPr>
            <w:tcW w:w="5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救助医疗机构</w:t>
            </w:r>
          </w:p>
        </w:tc>
        <w:tc>
          <w:tcPr>
            <w:tcW w:w="1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9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患者总费用</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申请基金金额</w:t>
            </w:r>
          </w:p>
        </w:tc>
        <w:tc>
          <w:tcPr>
            <w:tcW w:w="5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基金实际支付金额</w:t>
            </w:r>
          </w:p>
        </w:tc>
        <w:tc>
          <w:tcPr>
            <w:tcW w:w="3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20"/>
                <w:szCs w:val="20"/>
              </w:rPr>
            </w:pPr>
            <w:r>
              <w:rPr>
                <w:rFonts w:ascii="Courier New" w:hAnsi="Courier New" w:eastAsia="宋体" w:cs="宋体"/>
                <w:b/>
                <w:bCs/>
                <w:kern w:val="0"/>
                <w:sz w:val="20"/>
                <w:szCs w:val="20"/>
              </w:rPr>
              <w:t>退回资金</w:t>
            </w:r>
          </w:p>
        </w:tc>
        <w:tc>
          <w:tcPr>
            <w:tcW w:w="25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720" w:hRule="atLeast"/>
        </w:trPr>
        <w:tc>
          <w:tcPr>
            <w:tcW w:w="1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3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王菲菲</w:t>
            </w:r>
          </w:p>
        </w:tc>
        <w:tc>
          <w:tcPr>
            <w:tcW w:w="1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4岁</w:t>
            </w:r>
          </w:p>
        </w:tc>
        <w:tc>
          <w:tcPr>
            <w:tcW w:w="20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女</w:t>
            </w:r>
          </w:p>
        </w:tc>
        <w:tc>
          <w:tcPr>
            <w:tcW w:w="47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母亲513430198712053020</w:t>
            </w:r>
          </w:p>
        </w:tc>
        <w:tc>
          <w:tcPr>
            <w:tcW w:w="42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1.柴油中毒 2.重症肺炎 3.肝功能异常</w:t>
            </w:r>
          </w:p>
        </w:tc>
        <w:tc>
          <w:tcPr>
            <w:tcW w:w="4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2019/6/22-2019/7/8</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宁波市妇女儿童医院</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29988.69 </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26988.70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5000</w:t>
            </w:r>
          </w:p>
        </w:tc>
        <w:tc>
          <w:tcPr>
            <w:tcW w:w="25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99" w:hRule="atLeast"/>
        </w:trPr>
        <w:tc>
          <w:tcPr>
            <w:tcW w:w="2288"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5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救助人次</w:t>
            </w:r>
          </w:p>
        </w:tc>
        <w:tc>
          <w:tcPr>
            <w:tcW w:w="18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1 </w:t>
            </w:r>
          </w:p>
        </w:tc>
        <w:tc>
          <w:tcPr>
            <w:tcW w:w="19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5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30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5000 </w:t>
            </w:r>
          </w:p>
        </w:tc>
        <w:tc>
          <w:tcPr>
            <w:tcW w:w="25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80" w:hRule="atLeast"/>
        </w:trPr>
        <w:tc>
          <w:tcPr>
            <w:tcW w:w="4539" w:type="pct"/>
            <w:gridSpan w:val="13"/>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备注：王菲菲于2019年第二次应急救助26988.70元，患者家属于今年8月份来院交5000.00元，故退回应急救助金5000.00元                                                                                   </w:t>
            </w:r>
          </w:p>
        </w:tc>
        <w:tc>
          <w:tcPr>
            <w:tcW w:w="252"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09" w:type="pct"/>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bl>
    <w:p>
      <w:pPr>
        <w:rPr>
          <w:rFonts w:ascii="仿宋_GB2312" w:eastAsia="仿宋_GB2312"/>
          <w:sz w:val="32"/>
          <w:szCs w:val="32"/>
        </w:rPr>
      </w:pPr>
      <w:r>
        <w:rPr>
          <w:rFonts w:ascii="仿宋_GB2312" w:eastAsia="仿宋_GB2312"/>
          <w:sz w:val="32"/>
          <w:szCs w:val="32"/>
        </w:rPr>
        <w:br w:type="textWrapping" w:clear="all"/>
      </w: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35F6"/>
    <w:rsid w:val="000F6952"/>
    <w:rsid w:val="00142262"/>
    <w:rsid w:val="001C04C1"/>
    <w:rsid w:val="002019AD"/>
    <w:rsid w:val="00255EEC"/>
    <w:rsid w:val="00264FE0"/>
    <w:rsid w:val="002E25DD"/>
    <w:rsid w:val="002F3FD5"/>
    <w:rsid w:val="003143E8"/>
    <w:rsid w:val="003916B7"/>
    <w:rsid w:val="003A58E3"/>
    <w:rsid w:val="003E21D9"/>
    <w:rsid w:val="004F757F"/>
    <w:rsid w:val="00526AAD"/>
    <w:rsid w:val="005C7564"/>
    <w:rsid w:val="00632752"/>
    <w:rsid w:val="006A41DD"/>
    <w:rsid w:val="006D2A71"/>
    <w:rsid w:val="007A35F6"/>
    <w:rsid w:val="00813D07"/>
    <w:rsid w:val="0082161B"/>
    <w:rsid w:val="009B7D67"/>
    <w:rsid w:val="009D66D3"/>
    <w:rsid w:val="00A05D3B"/>
    <w:rsid w:val="00B15829"/>
    <w:rsid w:val="00B40DF5"/>
    <w:rsid w:val="00C03092"/>
    <w:rsid w:val="00CB7033"/>
    <w:rsid w:val="00CE7A50"/>
    <w:rsid w:val="00CF0CD5"/>
    <w:rsid w:val="00D739B5"/>
    <w:rsid w:val="00E1758E"/>
    <w:rsid w:val="00E52953"/>
    <w:rsid w:val="00E66023"/>
    <w:rsid w:val="00ED7B1C"/>
    <w:rsid w:val="00F902F3"/>
    <w:rsid w:val="00F927FB"/>
    <w:rsid w:val="23F00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1377</Words>
  <Characters>7855</Characters>
  <Lines>65</Lines>
  <Paragraphs>18</Paragraphs>
  <TotalTime>97</TotalTime>
  <ScaleCrop>false</ScaleCrop>
  <LinksUpToDate>false</LinksUpToDate>
  <CharactersWithSpaces>9214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2021-01-19T01:28:00Z</dcterms:created>
  <dc:creator>hp1</dc:creator>
  <cp:lastModifiedBy>Administrator</cp:lastModifiedBy>
  <dcterms:modified xsi:type="dcterms:W3CDTF">2021-01-25T07:34:37Z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