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53DE4">
      <w:pPr>
        <w:widowControl/>
        <w:rPr>
          <w:rFonts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楷体" w:hAnsi="楷体" w:eastAsia="楷体" w:cs="黑体"/>
          <w:color w:val="000000"/>
          <w:kern w:val="0"/>
          <w:sz w:val="30"/>
          <w:szCs w:val="30"/>
          <w:lang w:bidi="ar"/>
        </w:rPr>
        <w:t>长安区慈善会第二届理事会第三次会议材料之二</w:t>
      </w:r>
    </w:p>
    <w:p w14:paraId="20B623C3">
      <w:pPr>
        <w:widowControl/>
        <w:rPr>
          <w:rFonts w:ascii="楷体" w:hAnsi="楷体" w:eastAsia="楷体" w:cs="黑体"/>
          <w:color w:val="000000"/>
          <w:kern w:val="0"/>
          <w:sz w:val="30"/>
          <w:szCs w:val="30"/>
          <w:lang w:bidi="ar"/>
        </w:rPr>
      </w:pPr>
    </w:p>
    <w:p w14:paraId="31C8BF21">
      <w:pPr>
        <w:widowControl/>
        <w:ind w:firstLine="2880" w:firstLineChars="800"/>
        <w:rPr>
          <w:rFonts w:ascii="黑体" w:hAnsi="黑体" w:eastAsia="黑体" w:cs="仿宋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仿宋"/>
          <w:color w:val="000000"/>
          <w:kern w:val="0"/>
          <w:sz w:val="36"/>
          <w:szCs w:val="36"/>
          <w:lang w:bidi="ar"/>
        </w:rPr>
        <w:t>西安市长安区慈善会</w:t>
      </w:r>
    </w:p>
    <w:p w14:paraId="598E1C27">
      <w:pPr>
        <w:widowControl/>
        <w:ind w:firstLine="2880" w:firstLineChars="800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仿宋"/>
          <w:color w:val="000000"/>
          <w:kern w:val="0"/>
          <w:sz w:val="36"/>
          <w:szCs w:val="36"/>
          <w:lang w:bidi="ar"/>
        </w:rPr>
        <w:t>2023年财务工作报告</w:t>
      </w:r>
    </w:p>
    <w:p w14:paraId="52BD39C3">
      <w:pPr>
        <w:widowControl/>
        <w:jc w:val="center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  2024年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9月11日</w:t>
      </w:r>
    </w:p>
    <w:p w14:paraId="7D340725">
      <w:pPr>
        <w:widowControl/>
        <w:rPr>
          <w:rFonts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>各位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bidi="ar"/>
        </w:rPr>
        <w:t>理事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>：</w:t>
      </w:r>
    </w:p>
    <w:p w14:paraId="740D983A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2023年，本会财务工作，以规范运作为基础，以开拓创新为动力，以公开透明为原则，积极筹募善款善物，加强财务管理，稳妥推进慈善资金合理使用和保值增值，主动接受主管部门和审计机构监督检查。</w:t>
      </w:r>
    </w:p>
    <w:p w14:paraId="13F3FCF3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2023年慈善资金总收入3461.64万元，比上年增加2010.36万元，增长139.97%。全年慈善活动总支出800.17万元，比上年增加46.22万元，增长6.19%。</w:t>
      </w:r>
    </w:p>
    <w:p w14:paraId="4960146D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 xml:space="preserve">一、收入情况 </w:t>
      </w:r>
    </w:p>
    <w:p w14:paraId="18EB056C">
      <w:pPr>
        <w:widowControl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2023年慈善资金总收入为3461.64万元。</w:t>
      </w:r>
    </w:p>
    <w:p w14:paraId="51DA39D8">
      <w:pPr>
        <w:widowControl/>
        <w:adjustRightInd w:val="0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(一) 部门、企业、个人冠名基金10支，收入2290.27万元。（收支明细见附表一）</w:t>
      </w:r>
    </w:p>
    <w:p w14:paraId="7C6759EC">
      <w:pPr>
        <w:widowControl/>
        <w:adjustRightInd w:val="0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(二) 街道基金16支收入316.94万元。（收支明细见附表二）</w:t>
      </w:r>
    </w:p>
    <w:p w14:paraId="708DB376">
      <w:pPr>
        <w:widowControl/>
        <w:adjustRightInd w:val="0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 w14:paraId="3E538782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(三)抢险救灾收到捐款382.70万元。其中：</w:t>
      </w:r>
    </w:p>
    <w:p w14:paraId="372D616C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1、援助滦镇抢险救灾募集资金381.08万元；</w:t>
      </w:r>
    </w:p>
    <w:p w14:paraId="6CBDD2D0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2、为甘肃积石山地震募集捐款1.62万元。</w:t>
      </w:r>
    </w:p>
    <w:p w14:paraId="21C78DA1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（四）省市奖励资金175.00万元。</w:t>
      </w:r>
    </w:p>
    <w:p w14:paraId="2729F973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1、陕西省慈善协会对我会率先召开慈善大会奖励100.00万元；</w:t>
      </w:r>
    </w:p>
    <w:p w14:paraId="1F5B04A4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2、西安市慈善会对我会率先召开慈善大会奖励75万元，用于幸福家园建设。</w:t>
      </w:r>
    </w:p>
    <w:p w14:paraId="0D1F832E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(五)网筹项目捐款87.67万元，其中：</w:t>
      </w:r>
    </w:p>
    <w:p w14:paraId="0FFFCDB0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1、“凤鸣慈善幸福家园”项目筹款28.53万元；</w:t>
      </w:r>
    </w:p>
    <w:p w14:paraId="08E7BCCF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2、“长安区共建幸福家园”项目筹款26.81万元；</w:t>
      </w:r>
    </w:p>
    <w:p w14:paraId="17626BAB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3、支付宝“爱心餐厅”项目韦曲街道崔家营社区、郭杜街道南小张村、王莽街道尹村筹款11.50万元；</w:t>
      </w:r>
    </w:p>
    <w:p w14:paraId="1758C7C3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4、“长安区关爱退役军人”项目筹款6.55万元；</w:t>
      </w:r>
    </w:p>
    <w:p w14:paraId="674A12C6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5、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幸福家园村社互助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工程南小张村助老项目捐款5.7万元；</w:t>
      </w:r>
    </w:p>
    <w:p w14:paraId="0B0DF742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6、“改善农村基础设施”项目筹款4.5万元；</w:t>
      </w:r>
    </w:p>
    <w:p w14:paraId="37B98E04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7、“幸福家园基础设施”项目筹款4.08万元。</w:t>
      </w:r>
    </w:p>
    <w:p w14:paraId="31A5FE84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(六)普通及定向捐款42.71万元。其中：</w:t>
      </w:r>
    </w:p>
    <w:p w14:paraId="08596A3D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1、西安君昱实业有限公司30.00万元；</w:t>
      </w:r>
    </w:p>
    <w:p w14:paraId="2B6ED4BC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2、日常普通捐款9.71万元；</w:t>
      </w:r>
    </w:p>
    <w:p w14:paraId="7CA7089F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3、西安勤达实业有限公司为南小张村幸福家园定向捐款3.00万元。</w:t>
      </w:r>
    </w:p>
    <w:p w14:paraId="0F3D98B0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（七）省、市慈善会转入幸福家园、助学、助老、关爱退役军人等项目款42.20万元。其中：</w:t>
      </w:r>
    </w:p>
    <w:p w14:paraId="6F4FF36D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1、幸福家园项目款20.00万元用于崔家营社区、南小张村、留公村、东兴村4个村社幸福家园建设;</w:t>
      </w:r>
    </w:p>
    <w:p w14:paraId="15BE2EA5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2、关爱退役军人项目款16.00万元；</w:t>
      </w:r>
    </w:p>
    <w:p w14:paraId="3A9224DC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3、春节、重阳节慰问百岁老人项目款3.00万元，乐享银龄，智慧助老项目0.20万元；</w:t>
      </w:r>
    </w:p>
    <w:p w14:paraId="20E184F5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4、六一活动助学款2.00万元；</w:t>
      </w:r>
    </w:p>
    <w:p w14:paraId="0FD5E52E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5、困境人群暖心计划项目款1.00万元。</w:t>
      </w:r>
    </w:p>
    <w:p w14:paraId="17E158A0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（八）基金理财及利息收益109.15万元。其中：</w:t>
      </w:r>
    </w:p>
    <w:p w14:paraId="46FEBE66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1、购买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西安禹朗股权投资合伙企业基金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收益70.00万元；</w:t>
      </w:r>
    </w:p>
    <w:p w14:paraId="6E46C43B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2、购买长安信托理财产品收益36.88万元；</w:t>
      </w:r>
    </w:p>
    <w:p w14:paraId="3DCF06BA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3、银行活期利息收入2.27万元。</w:t>
      </w:r>
    </w:p>
    <w:p w14:paraId="19A6A84D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（九）财政转入工作经费15.00万元。</w:t>
      </w:r>
    </w:p>
    <w:p w14:paraId="467D7C0F">
      <w:pPr>
        <w:widowControl/>
        <w:ind w:firstLine="620" w:firstLineChars="2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黑体" w:hAnsi="宋体" w:eastAsia="黑体" w:cs="黑体"/>
          <w:kern w:val="0"/>
          <w:sz w:val="31"/>
          <w:szCs w:val="31"/>
          <w:lang w:bidi="ar"/>
        </w:rPr>
        <w:t xml:space="preserve">二、支出情况 </w:t>
      </w:r>
    </w:p>
    <w:p w14:paraId="4C71E7F4">
      <w:pPr>
        <w:widowControl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2023年总支出为853.15万元。</w:t>
      </w:r>
    </w:p>
    <w:p w14:paraId="7A1F8B22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(一)援助滦镇抢险救灾项目支出381.92万元。</w:t>
      </w:r>
    </w:p>
    <w:p w14:paraId="4BA926F0">
      <w:pPr>
        <w:widowControl/>
        <w:ind w:left="640"/>
        <w:jc w:val="lef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(二)部门、企业、个人冠名基金支出186.01万元。其中：</w:t>
      </w:r>
    </w:p>
    <w:p w14:paraId="4C09ADB6">
      <w:pPr>
        <w:widowControl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1、长安区教育慈善基金奖教助学项目表彰543名优秀教师、123所先进及示范学校等支出170.64万元；引镇街道初级中学助学项目表彰14名优秀教师支出1.46万元；</w:t>
      </w:r>
    </w:p>
    <w:p w14:paraId="4DFA72DD">
      <w:pPr>
        <w:widowControl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2、王晓先生冠名基金两个学期奖励灵沼中心学校270名优秀学生及19名优秀教师支出1.5万元；</w:t>
      </w:r>
    </w:p>
    <w:p w14:paraId="5C26B228">
      <w:pPr>
        <w:widowControl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3、 长安区建设局碌碡坪村助学基金资助碌碡坪村16名在校学生支出2.1万元；</w:t>
      </w:r>
    </w:p>
    <w:p w14:paraId="1BC1CBAE">
      <w:pPr>
        <w:widowControl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4、凤栖山人文纪念园慈善助学基金奖励留公小学14名优秀教师和84名优秀学生支出5.00万元；</w:t>
      </w:r>
    </w:p>
    <w:p w14:paraId="6BAD1517">
      <w:pPr>
        <w:widowControl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5、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长安区帮扶供销困难慈善基金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资助供销系统患大病职工支出0.50万元；</w:t>
      </w:r>
    </w:p>
    <w:p w14:paraId="40A08BA9">
      <w:pPr>
        <w:widowControl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6、检爱护苗</w:t>
      </w:r>
      <w:r>
        <w:rPr>
          <w:rFonts w:hint="eastAsia" w:ascii="宋体" w:hAnsi="宋体" w:eastAsia="宋体" w:cs="宋体"/>
          <w:bCs/>
          <w:kern w:val="0"/>
          <w:sz w:val="32"/>
          <w:szCs w:val="32"/>
          <w:lang w:bidi="ar"/>
        </w:rPr>
        <w:t>•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未成年人司法保护慈善基金资助滦镇鸡窝子村120名受灾儿童及两名因病失学的困境儿童支出4.81万元。</w:t>
      </w:r>
    </w:p>
    <w:p w14:paraId="6FF4D652">
      <w:pPr>
        <w:widowControl/>
        <w:ind w:left="1897" w:leftChars="294" w:hanging="1280" w:hangingChars="4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(三)“幸福家园”项目支出72.03万元。其中：</w:t>
      </w:r>
    </w:p>
    <w:p w14:paraId="0F53AB42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1、支持68个村社幸福家园建设，支出21.63万元；</w:t>
      </w:r>
    </w:p>
    <w:p w14:paraId="12C2D1CE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2、支持韦曲街道崔家营社区、郭杜街道南小张村、大兆街道章曲村、王莽街道尹村4个村社幸福家园爱心餐厅支出17.04万元；</w:t>
      </w:r>
    </w:p>
    <w:p w14:paraId="5A09642F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3、省市慈善会幸福家园现场观摩会在长安召开，为韦曲街道崔家营社区、郭杜街道南小张村及鸣犊街道留公村幸福家园拨付专项建设资金15.58万元;</w:t>
      </w:r>
    </w:p>
    <w:p w14:paraId="6664F67E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4、省市慈善会在长安区召开幸福家园现场观摩会支出6.58万元；</w:t>
      </w:r>
    </w:p>
    <w:p w14:paraId="25D023D6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5、南小张村幸福家园互助金助老项目慰问265名老人支出5.65万元；</w:t>
      </w:r>
    </w:p>
    <w:p w14:paraId="5DFF757D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6、为长安区村社幸福家园建设制作展板等宣传费用支出3.55万元；</w:t>
      </w:r>
    </w:p>
    <w:p w14:paraId="2CC0AF57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7、支持引镇东兴村幸福家园提升改造支出2.00万元。</w:t>
      </w:r>
    </w:p>
    <w:p w14:paraId="3036BBD1">
      <w:pPr>
        <w:widowControl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(四)腾讯公益网筹项目执行支出64.61万元。其中：</w:t>
      </w:r>
    </w:p>
    <w:p w14:paraId="493386FB">
      <w:pPr>
        <w:widowControl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1、乡村振兴陕西专场“长安区共建幸福家园”项目助老353名，大病救助120名，沙场村更换广播设备、稻地江村乡村提升等共支出51.53万元；</w:t>
      </w:r>
    </w:p>
    <w:p w14:paraId="1D69C249">
      <w:pPr>
        <w:widowControl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2、“凤鸣慈善幸福家园”网筹项目用于留公村爱心餐厅支出8.45万元；</w:t>
      </w:r>
    </w:p>
    <w:p w14:paraId="12946D99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咀头村改善基础设施建设网筹资金支出4.63万元。</w:t>
      </w:r>
    </w:p>
    <w:p w14:paraId="0B5BC512"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(五)助学方面支出21.82万元。其中：</w:t>
      </w:r>
    </w:p>
    <w:p w14:paraId="536CC3FA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1、联合区教育局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资助困难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家庭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大学生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92名，</w:t>
      </w:r>
      <w:r>
        <w:rPr>
          <w:rFonts w:hint="eastAsia" w:ascii="仿宋" w:hAnsi="仿宋" w:eastAsia="仿宋" w:cs="Times New Roman"/>
          <w:kern w:val="0"/>
          <w:sz w:val="32"/>
          <w:szCs w:val="32"/>
          <w:lang w:bidi="ar"/>
        </w:rPr>
        <w:t>支出18.82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；</w:t>
      </w:r>
    </w:p>
    <w:p w14:paraId="5067C66B"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2、“六一”儿童节联合区关工委慰问留守困境儿童100名，支出3.00万元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。</w:t>
      </w:r>
    </w:p>
    <w:p w14:paraId="13B7D754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(六)“关爱退役军人”项目帮扶大病、困境退役军人18名，支出21.00万元。</w:t>
      </w:r>
    </w:p>
    <w:p w14:paraId="75E52C3F">
      <w:pPr>
        <w:widowControl/>
        <w:ind w:firstLine="620" w:firstLineChars="200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(七)</w:t>
      </w: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助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难</w:t>
      </w: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、助困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、助医</w:t>
      </w: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等急难救助项目资助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28户困难家庭</w:t>
      </w: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支出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14.96</w:t>
      </w: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万元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。</w:t>
      </w:r>
    </w:p>
    <w:p w14:paraId="20E9D5E1">
      <w:pPr>
        <w:widowControl/>
        <w:ind w:firstLine="62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(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八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)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街道慈善基金支出11.75万元。其中：</w:t>
      </w:r>
    </w:p>
    <w:p w14:paraId="148F2DC1">
      <w:pPr>
        <w:widowControl/>
        <w:ind w:firstLine="640" w:firstLineChars="200"/>
        <w:jc w:val="left"/>
        <w:rPr>
          <w:rFonts w:ascii="仿宋_GB2312" w:hAnsi="仿宋_GB2312" w:eastAsia="仿宋" w:cs="仿宋_GB2312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1、韦曲街道“微光荟”城市发展慈善基金宣传费用支出2.30万元；</w:t>
      </w:r>
    </w:p>
    <w:p w14:paraId="0D7F2169">
      <w:pPr>
        <w:widowControl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2、滦镇街道秦岭生态环境保护公益慈善基金宣传费用支出3.72万元；</w:t>
      </w:r>
    </w:p>
    <w:p w14:paraId="28CB48E9">
      <w:pPr>
        <w:widowControl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3、砲里街道汇梦公益基金表彰奖励辖区内69名本科生及高中生支出5.73万元。</w:t>
      </w:r>
    </w:p>
    <w:p w14:paraId="67BB4C19">
      <w:pPr>
        <w:widowControl/>
        <w:ind w:firstLine="620" w:firstLineChars="200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(九)</w:t>
      </w: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助老方面支出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5.48</w:t>
      </w: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万元。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其中：</w:t>
      </w:r>
    </w:p>
    <w:p w14:paraId="50FF2C5D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1、引镇街道咸宁村慈善老年大学日常教学及重阳节活动支出2.52万元；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 xml:space="preserve"> </w:t>
      </w:r>
    </w:p>
    <w:p w14:paraId="6411CC16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2、重阳节慰问19家养老机构购买慰问物资支出1.01万元，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慰问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15名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百岁老人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支出1.80万元；</w:t>
      </w:r>
    </w:p>
    <w:p w14:paraId="6E9B1B48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3、联合长安区老体协开展老年人体育健身大联展活动支出1.16万元。</w:t>
      </w:r>
    </w:p>
    <w:p w14:paraId="75C5CA44">
      <w:pPr>
        <w:widowControl/>
        <w:ind w:firstLine="62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(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)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春节送温暖项目慰问15名百岁老人及400名困难群众，支出5.07万元。</w:t>
      </w:r>
    </w:p>
    <w:p w14:paraId="73DC07AD">
      <w:pPr>
        <w:widowControl/>
        <w:ind w:firstLine="62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(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十一)宣传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费用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及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慈善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志愿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队伍建设支出1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1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.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06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万元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。其中：</w:t>
      </w:r>
    </w:p>
    <w:p w14:paraId="2CA074CE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1、慈善文化宣传支出6.80万元；</w:t>
      </w:r>
    </w:p>
    <w:p w14:paraId="59C7EB16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2、为1098名志愿者购买个人意外伤害险2.85万元；</w:t>
      </w:r>
    </w:p>
    <w:p w14:paraId="1DBC4F82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3、为众诚救援慈善志愿队购买冬季救援服装支出1.41万元。</w:t>
      </w:r>
    </w:p>
    <w:p w14:paraId="6A3947A5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(十二)召开慈善大会和第二届理事会会议费支出4.39万元。</w:t>
      </w:r>
    </w:p>
    <w:p w14:paraId="76000575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(十三)项目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调研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、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勘查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、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 xml:space="preserve">验收交通费等支出 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0.48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万元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。</w:t>
      </w:r>
    </w:p>
    <w:p w14:paraId="3A8362E8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(十四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）账户维护费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、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手续费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及其它零星支出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32"/>
          <w:lang w:bidi="ar"/>
        </w:rPr>
        <w:t>0.57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万元。</w:t>
      </w:r>
    </w:p>
    <w:p w14:paraId="4BC6455D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(十五）工作经费支出52.50万元。</w:t>
      </w:r>
    </w:p>
    <w:p w14:paraId="4D6D5F78">
      <w:pPr>
        <w:widowControl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 xml:space="preserve">三、结余情况 </w:t>
      </w:r>
    </w:p>
    <w:p w14:paraId="37A7D49F">
      <w:pPr>
        <w:widowControl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2022年基金结余2336.98万元。</w:t>
      </w:r>
      <w:r>
        <w:rPr>
          <w:rFonts w:ascii="仿宋" w:hAnsi="仿宋" w:eastAsia="仿宋" w:cs="Times New Roman"/>
          <w:kern w:val="0"/>
          <w:sz w:val="32"/>
          <w:szCs w:val="32"/>
          <w:lang w:bidi="ar"/>
        </w:rPr>
        <w:t>20</w:t>
      </w:r>
      <w:r>
        <w:rPr>
          <w:rFonts w:hint="eastAsia" w:ascii="仿宋" w:hAnsi="仿宋" w:eastAsia="仿宋" w:cs="Times New Roman"/>
          <w:kern w:val="0"/>
          <w:sz w:val="32"/>
          <w:szCs w:val="32"/>
          <w:lang w:bidi="ar"/>
        </w:rPr>
        <w:t>23年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基金收入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3461.64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万元，基金支出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853.15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万元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。2023年末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基金累计结余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4945.47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 xml:space="preserve">万元。 </w:t>
      </w:r>
    </w:p>
    <w:p w14:paraId="2833E513">
      <w:pPr>
        <w:widowControl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 xml:space="preserve">四、慈善资金增值与保值情况 </w:t>
      </w:r>
    </w:p>
    <w:p w14:paraId="4DAFB649">
      <w:pPr>
        <w:pStyle w:val="2"/>
        <w:widowControl/>
        <w:shd w:val="clear" w:color="auto" w:fill="FFFFFF"/>
        <w:spacing w:beforeAutospacing="0" w:afterAutospacing="0"/>
        <w:ind w:firstLine="640" w:firstLineChars="200"/>
        <w:rPr>
          <w:rFonts w:hint="default" w:ascii="仿宋" w:hAnsi="仿宋" w:eastAsia="仿宋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ascii="仿宋" w:hAnsi="仿宋" w:eastAsia="仿宋" w:cs="仿宋_GB2312"/>
          <w:b w:val="0"/>
          <w:bCs w:val="0"/>
          <w:kern w:val="0"/>
          <w:sz w:val="32"/>
          <w:szCs w:val="32"/>
          <w:lang w:bidi="ar"/>
        </w:rPr>
        <w:t>依据《中华人民共和国慈善法》《慈善组织保值增值投资活动管理暂行办法》有关规定，慈善基金在保障慈善活动支出的基础上，力争慈善</w:t>
      </w:r>
      <w:r>
        <w:rPr>
          <w:rFonts w:hint="default" w:ascii="仿宋" w:hAnsi="仿宋" w:eastAsia="仿宋" w:cs="仿宋_GB2312"/>
          <w:b w:val="0"/>
          <w:bCs w:val="0"/>
          <w:kern w:val="0"/>
          <w:sz w:val="32"/>
          <w:szCs w:val="32"/>
          <w:lang w:bidi="ar"/>
        </w:rPr>
        <w:t>基金保值增值</w:t>
      </w:r>
      <w:r>
        <w:rPr>
          <w:rFonts w:ascii="仿宋" w:hAnsi="仿宋" w:eastAsia="仿宋" w:cs="仿宋_GB2312"/>
          <w:b w:val="0"/>
          <w:bCs w:val="0"/>
          <w:kern w:val="0"/>
          <w:sz w:val="32"/>
          <w:szCs w:val="32"/>
          <w:lang w:bidi="ar"/>
        </w:rPr>
        <w:t>。</w:t>
      </w:r>
    </w:p>
    <w:p w14:paraId="5ECD0DA2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在保障慈善基金安全的前提下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，经慈善会常务理事会同意，并汇报监事会同意通过，联合陕西旅游集团投资管理有限公司，建立“西安禹朗股权投资合伙企业基金”2000万元，定向投资支持常宁开发建设。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约定年收益率</w:t>
      </w:r>
      <w:r>
        <w:rPr>
          <w:rFonts w:hint="eastAsia" w:ascii="仿宋" w:hAnsi="仿宋" w:eastAsia="仿宋" w:cs="Times New Roman"/>
          <w:kern w:val="0"/>
          <w:sz w:val="32"/>
          <w:szCs w:val="32"/>
          <w:lang w:bidi="ar"/>
        </w:rPr>
        <w:t>7</w:t>
      </w:r>
      <w:r>
        <w:rPr>
          <w:rFonts w:ascii="仿宋" w:hAnsi="仿宋" w:eastAsia="仿宋" w:cs="Times New Roman"/>
          <w:kern w:val="0"/>
          <w:sz w:val="32"/>
          <w:szCs w:val="32"/>
          <w:lang w:bidi="ar"/>
        </w:rPr>
        <w:t>%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，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收益如期兑付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 xml:space="preserve">。 </w:t>
      </w:r>
    </w:p>
    <w:p w14:paraId="2490ADEB">
      <w:pPr>
        <w:widowControl/>
        <w:ind w:firstLine="640" w:firstLineChars="200"/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2022年11月投资长安信托理财产品400万元，20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24年11月到期。预期收益率7.1%，截止2023年底，收益如期兑付。</w:t>
      </w:r>
    </w:p>
    <w:p w14:paraId="73860B9A">
      <w:pPr>
        <w:widowControl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 xml:space="preserve">五、财务审计情况 </w:t>
      </w:r>
    </w:p>
    <w:p w14:paraId="7F39635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2024年4月，区慈善会委托西安长兴会计师事务所对我会2023年度的财务情况依法进行了审计。审计意见是：“区慈善会财务报表在所有重大方面按照《民间非营利组织会计制度》的规定编制，公允反映了2023年度的财务状况以及业务活动成果和现金流量”。审计机构就慈善活动支出和管理费用还进行了专项审计，其结论：“2023年慈善活动支出及管理费用的支出比例，符合民政部、财政部、国家税务总局《关于慈善组织开展慈善活动年度支出和管理费用的规定》”。 </w:t>
      </w:r>
    </w:p>
    <w:p w14:paraId="06902CC5">
      <w:pPr>
        <w:widowControl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 xml:space="preserve">六、有关情况说明 </w:t>
      </w:r>
    </w:p>
    <w:p w14:paraId="12AC532E">
      <w:pPr>
        <w:widowControl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一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）2023年区财政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拨付慈善会工作经费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15万元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经费不足部分按照民政部、财政部、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国家税务总局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《关于慈善组织开展慈善活动年度支出和管理费用的规定》由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基金中列支，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且工作经费不超过年度总支出的10%，2023年我会工作经费支出占总支出的比例6.1%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 ，低于规定的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10%。</w:t>
      </w:r>
    </w:p>
    <w:p w14:paraId="212BBDE0">
      <w:pPr>
        <w:widowControl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（二）2023年修建慈安便民桥建设5座，市财政共计补助35万元，由长安区财政局负责资金拨付，不计入慈善会收支。</w:t>
      </w:r>
      <w:bookmarkStart w:id="0" w:name="_GoBack"/>
      <w:bookmarkEnd w:id="0"/>
    </w:p>
    <w:p w14:paraId="5A43E068">
      <w:pPr>
        <w:widowControl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206B424D">
      <w:pPr>
        <w:widowControl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781EFFEC">
      <w:pPr>
        <w:widowControl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17FF6DFE">
      <w:pPr>
        <w:widowControl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17901F1B">
      <w:pPr>
        <w:widowControl/>
        <w:jc w:val="left"/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附表一</w:t>
      </w:r>
    </w:p>
    <w:p w14:paraId="2FC543FB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2023年各部门、企业、个人冠名基金收支明细表</w:t>
      </w:r>
    </w:p>
    <w:p w14:paraId="2D6E9181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金额单位：万元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4620"/>
        <w:gridCol w:w="1560"/>
        <w:gridCol w:w="1275"/>
      </w:tblGrid>
      <w:tr w14:paraId="4BE0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58" w:type="dxa"/>
            <w:vAlign w:val="center"/>
          </w:tcPr>
          <w:p w14:paraId="3584D97E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 号</w:t>
            </w:r>
          </w:p>
        </w:tc>
        <w:tc>
          <w:tcPr>
            <w:tcW w:w="4620" w:type="dxa"/>
            <w:vAlign w:val="center"/>
          </w:tcPr>
          <w:p w14:paraId="21BF6797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基金名称</w:t>
            </w:r>
          </w:p>
        </w:tc>
        <w:tc>
          <w:tcPr>
            <w:tcW w:w="1560" w:type="dxa"/>
            <w:vAlign w:val="center"/>
          </w:tcPr>
          <w:p w14:paraId="154FD819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收入</w:t>
            </w:r>
          </w:p>
        </w:tc>
        <w:tc>
          <w:tcPr>
            <w:tcW w:w="1275" w:type="dxa"/>
            <w:vAlign w:val="center"/>
          </w:tcPr>
          <w:p w14:paraId="6C192AA3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支出</w:t>
            </w:r>
          </w:p>
        </w:tc>
      </w:tr>
      <w:tr w14:paraId="65AB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2E5B89E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4620" w:type="dxa"/>
          </w:tcPr>
          <w:p w14:paraId="3EEE25E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长安区教育慈善基金</w:t>
            </w:r>
          </w:p>
        </w:tc>
        <w:tc>
          <w:tcPr>
            <w:tcW w:w="1560" w:type="dxa"/>
          </w:tcPr>
          <w:p w14:paraId="1CAA6D7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1904.67</w:t>
            </w:r>
          </w:p>
        </w:tc>
        <w:tc>
          <w:tcPr>
            <w:tcW w:w="1275" w:type="dxa"/>
          </w:tcPr>
          <w:p w14:paraId="72534C4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172.10</w:t>
            </w:r>
          </w:p>
        </w:tc>
      </w:tr>
      <w:tr w14:paraId="1495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5517794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4620" w:type="dxa"/>
          </w:tcPr>
          <w:p w14:paraId="2EF877F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长安区关心下一代慈善基金</w:t>
            </w:r>
          </w:p>
        </w:tc>
        <w:tc>
          <w:tcPr>
            <w:tcW w:w="1560" w:type="dxa"/>
          </w:tcPr>
          <w:p w14:paraId="3340901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180.00</w:t>
            </w:r>
          </w:p>
        </w:tc>
        <w:tc>
          <w:tcPr>
            <w:tcW w:w="1275" w:type="dxa"/>
          </w:tcPr>
          <w:p w14:paraId="75EE2A6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B36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3B1558F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4620" w:type="dxa"/>
          </w:tcPr>
          <w:p w14:paraId="75A9C86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长安城管慈善基金</w:t>
            </w:r>
          </w:p>
        </w:tc>
        <w:tc>
          <w:tcPr>
            <w:tcW w:w="1560" w:type="dxa"/>
          </w:tcPr>
          <w:p w14:paraId="1D0AF7C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50.50</w:t>
            </w:r>
          </w:p>
        </w:tc>
        <w:tc>
          <w:tcPr>
            <w:tcW w:w="1275" w:type="dxa"/>
          </w:tcPr>
          <w:p w14:paraId="07C4E85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0B5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7749330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4620" w:type="dxa"/>
          </w:tcPr>
          <w:p w14:paraId="548252C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长安区帮扶供销困难慈善基金</w:t>
            </w:r>
          </w:p>
        </w:tc>
        <w:tc>
          <w:tcPr>
            <w:tcW w:w="1560" w:type="dxa"/>
          </w:tcPr>
          <w:p w14:paraId="626A036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50.00</w:t>
            </w:r>
          </w:p>
        </w:tc>
        <w:tc>
          <w:tcPr>
            <w:tcW w:w="1275" w:type="dxa"/>
          </w:tcPr>
          <w:p w14:paraId="39B5345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0.50</w:t>
            </w:r>
          </w:p>
        </w:tc>
      </w:tr>
      <w:tr w14:paraId="6232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06048F6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4620" w:type="dxa"/>
          </w:tcPr>
          <w:p w14:paraId="4537620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长安老年大学慈善基金</w:t>
            </w:r>
          </w:p>
        </w:tc>
        <w:tc>
          <w:tcPr>
            <w:tcW w:w="1560" w:type="dxa"/>
          </w:tcPr>
          <w:p w14:paraId="1477F35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33.24</w:t>
            </w:r>
          </w:p>
        </w:tc>
        <w:tc>
          <w:tcPr>
            <w:tcW w:w="1275" w:type="dxa"/>
          </w:tcPr>
          <w:p w14:paraId="334E50A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2CF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 w14:paraId="6F328B9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4620" w:type="dxa"/>
            <w:vAlign w:val="center"/>
          </w:tcPr>
          <w:p w14:paraId="48A962E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检爱护苗•未成年人司法保护慈善基金</w:t>
            </w:r>
          </w:p>
        </w:tc>
        <w:tc>
          <w:tcPr>
            <w:tcW w:w="1560" w:type="dxa"/>
            <w:vAlign w:val="center"/>
          </w:tcPr>
          <w:p w14:paraId="26A19B6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25.56</w:t>
            </w:r>
          </w:p>
        </w:tc>
        <w:tc>
          <w:tcPr>
            <w:tcW w:w="1275" w:type="dxa"/>
            <w:vAlign w:val="center"/>
          </w:tcPr>
          <w:p w14:paraId="111C231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4.81</w:t>
            </w:r>
          </w:p>
        </w:tc>
      </w:tr>
      <w:tr w14:paraId="678A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2C7A226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4620" w:type="dxa"/>
          </w:tcPr>
          <w:p w14:paraId="6ACC863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妇女儿童关爱基金</w:t>
            </w:r>
          </w:p>
        </w:tc>
        <w:tc>
          <w:tcPr>
            <w:tcW w:w="1560" w:type="dxa"/>
          </w:tcPr>
          <w:p w14:paraId="15F5222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16.45</w:t>
            </w:r>
          </w:p>
        </w:tc>
        <w:tc>
          <w:tcPr>
            <w:tcW w:w="1275" w:type="dxa"/>
          </w:tcPr>
          <w:p w14:paraId="6595925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ED4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2F4119B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4620" w:type="dxa"/>
          </w:tcPr>
          <w:p w14:paraId="1FA9F48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土门摩托城慈善基金</w:t>
            </w:r>
          </w:p>
        </w:tc>
        <w:tc>
          <w:tcPr>
            <w:tcW w:w="1560" w:type="dxa"/>
          </w:tcPr>
          <w:p w14:paraId="53AF056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15.00</w:t>
            </w:r>
          </w:p>
        </w:tc>
        <w:tc>
          <w:tcPr>
            <w:tcW w:w="1275" w:type="dxa"/>
          </w:tcPr>
          <w:p w14:paraId="7D9EB70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C5C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1E4486F5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4620" w:type="dxa"/>
          </w:tcPr>
          <w:p w14:paraId="09C6173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长安花•筑•乡村振兴慈善基金</w:t>
            </w:r>
          </w:p>
        </w:tc>
        <w:tc>
          <w:tcPr>
            <w:tcW w:w="1560" w:type="dxa"/>
          </w:tcPr>
          <w:p w14:paraId="031E11D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13.35</w:t>
            </w:r>
          </w:p>
        </w:tc>
        <w:tc>
          <w:tcPr>
            <w:tcW w:w="1275" w:type="dxa"/>
          </w:tcPr>
          <w:p w14:paraId="33C7EA2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F42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049D4D8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4620" w:type="dxa"/>
          </w:tcPr>
          <w:p w14:paraId="71B5F2E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王晓先生冠名基金</w:t>
            </w:r>
          </w:p>
        </w:tc>
        <w:tc>
          <w:tcPr>
            <w:tcW w:w="1560" w:type="dxa"/>
          </w:tcPr>
          <w:p w14:paraId="5B3848F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1.50</w:t>
            </w:r>
          </w:p>
        </w:tc>
        <w:tc>
          <w:tcPr>
            <w:tcW w:w="1275" w:type="dxa"/>
          </w:tcPr>
          <w:p w14:paraId="5227BDD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1.50</w:t>
            </w:r>
          </w:p>
        </w:tc>
      </w:tr>
      <w:tr w14:paraId="0C04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 w14:paraId="78526D2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4620" w:type="dxa"/>
            <w:vAlign w:val="center"/>
          </w:tcPr>
          <w:p w14:paraId="44101A7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长安区建设局碌碡坪扶贫助学基金</w:t>
            </w:r>
          </w:p>
        </w:tc>
        <w:tc>
          <w:tcPr>
            <w:tcW w:w="1560" w:type="dxa"/>
            <w:vAlign w:val="center"/>
          </w:tcPr>
          <w:p w14:paraId="3EB2B9D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3743C7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2.10</w:t>
            </w:r>
          </w:p>
        </w:tc>
      </w:tr>
      <w:tr w14:paraId="307C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787A5C9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4620" w:type="dxa"/>
          </w:tcPr>
          <w:p w14:paraId="6AC67D4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凤栖山人文纪念园助学基金</w:t>
            </w:r>
          </w:p>
        </w:tc>
        <w:tc>
          <w:tcPr>
            <w:tcW w:w="1560" w:type="dxa"/>
          </w:tcPr>
          <w:p w14:paraId="2EEC2D2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2782AB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5.00</w:t>
            </w:r>
          </w:p>
        </w:tc>
      </w:tr>
      <w:tr w14:paraId="520C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4FD5534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620" w:type="dxa"/>
          </w:tcPr>
          <w:p w14:paraId="57AE819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 计</w:t>
            </w:r>
          </w:p>
        </w:tc>
        <w:tc>
          <w:tcPr>
            <w:tcW w:w="1560" w:type="dxa"/>
          </w:tcPr>
          <w:p w14:paraId="19780E3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2290.27</w:t>
            </w:r>
          </w:p>
        </w:tc>
        <w:tc>
          <w:tcPr>
            <w:tcW w:w="1275" w:type="dxa"/>
          </w:tcPr>
          <w:p w14:paraId="50D4217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186.01</w:t>
            </w:r>
          </w:p>
        </w:tc>
      </w:tr>
    </w:tbl>
    <w:p w14:paraId="03980624">
      <w:pPr>
        <w:jc w:val="left"/>
        <w:rPr>
          <w:rFonts w:ascii="仿宋" w:hAnsi="仿宋" w:eastAsia="仿宋" w:cs="仿宋"/>
          <w:sz w:val="32"/>
          <w:szCs w:val="32"/>
        </w:rPr>
      </w:pPr>
    </w:p>
    <w:p w14:paraId="16CCBEAF">
      <w:pPr>
        <w:jc w:val="left"/>
        <w:rPr>
          <w:rFonts w:ascii="仿宋" w:hAnsi="仿宋" w:eastAsia="仿宋" w:cs="仿宋"/>
          <w:sz w:val="32"/>
          <w:szCs w:val="32"/>
        </w:rPr>
      </w:pPr>
    </w:p>
    <w:p w14:paraId="59C46DA3">
      <w:pPr>
        <w:jc w:val="left"/>
        <w:rPr>
          <w:rFonts w:ascii="仿宋" w:hAnsi="仿宋" w:eastAsia="仿宋" w:cs="仿宋"/>
          <w:sz w:val="32"/>
          <w:szCs w:val="32"/>
        </w:rPr>
      </w:pPr>
    </w:p>
    <w:p w14:paraId="2AD33D41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附表二</w:t>
      </w:r>
    </w:p>
    <w:p w14:paraId="3935FE2A">
      <w:pPr>
        <w:jc w:val="center"/>
        <w:rPr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2023年各街道基金收支明细表</w:t>
      </w:r>
    </w:p>
    <w:p w14:paraId="2CAF8A05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金额单位：万元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4530"/>
        <w:gridCol w:w="1276"/>
        <w:gridCol w:w="1468"/>
      </w:tblGrid>
      <w:tr w14:paraId="2B21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326763A0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 号</w:t>
            </w:r>
          </w:p>
        </w:tc>
        <w:tc>
          <w:tcPr>
            <w:tcW w:w="4530" w:type="dxa"/>
            <w:vAlign w:val="center"/>
          </w:tcPr>
          <w:p w14:paraId="7C635B89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基金名称</w:t>
            </w:r>
          </w:p>
        </w:tc>
        <w:tc>
          <w:tcPr>
            <w:tcW w:w="1276" w:type="dxa"/>
            <w:vAlign w:val="center"/>
          </w:tcPr>
          <w:p w14:paraId="2A5D36DA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收入</w:t>
            </w:r>
          </w:p>
        </w:tc>
        <w:tc>
          <w:tcPr>
            <w:tcW w:w="1468" w:type="dxa"/>
            <w:vAlign w:val="center"/>
          </w:tcPr>
          <w:p w14:paraId="67505294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支出</w:t>
            </w:r>
          </w:p>
        </w:tc>
      </w:tr>
      <w:tr w14:paraId="1C05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Align w:val="center"/>
          </w:tcPr>
          <w:p w14:paraId="3FEC92F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4530" w:type="dxa"/>
            <w:vAlign w:val="center"/>
          </w:tcPr>
          <w:p w14:paraId="13E8F5E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韦曲街道“微光荟”城市发展慈善基金</w:t>
            </w:r>
          </w:p>
        </w:tc>
        <w:tc>
          <w:tcPr>
            <w:tcW w:w="1276" w:type="dxa"/>
            <w:vAlign w:val="center"/>
          </w:tcPr>
          <w:p w14:paraId="6A551FE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156.57</w:t>
            </w:r>
          </w:p>
        </w:tc>
        <w:tc>
          <w:tcPr>
            <w:tcW w:w="1468" w:type="dxa"/>
            <w:vAlign w:val="center"/>
          </w:tcPr>
          <w:p w14:paraId="6F953F2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2.30</w:t>
            </w:r>
          </w:p>
        </w:tc>
      </w:tr>
      <w:tr w14:paraId="1B26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Align w:val="center"/>
          </w:tcPr>
          <w:p w14:paraId="0946216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4530" w:type="dxa"/>
            <w:vAlign w:val="center"/>
          </w:tcPr>
          <w:p w14:paraId="0BE1A85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滦镇街道秦岭生态环境保护公益慈善基金</w:t>
            </w:r>
          </w:p>
        </w:tc>
        <w:tc>
          <w:tcPr>
            <w:tcW w:w="1276" w:type="dxa"/>
            <w:vAlign w:val="center"/>
          </w:tcPr>
          <w:p w14:paraId="73498F7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86.63</w:t>
            </w:r>
          </w:p>
        </w:tc>
        <w:tc>
          <w:tcPr>
            <w:tcW w:w="1468" w:type="dxa"/>
            <w:vAlign w:val="center"/>
          </w:tcPr>
          <w:p w14:paraId="52D3DAD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3.72</w:t>
            </w:r>
          </w:p>
        </w:tc>
      </w:tr>
      <w:tr w14:paraId="2D57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302BE5C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4530" w:type="dxa"/>
          </w:tcPr>
          <w:p w14:paraId="50A1224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大兆街道慈善基金</w:t>
            </w:r>
          </w:p>
        </w:tc>
        <w:tc>
          <w:tcPr>
            <w:tcW w:w="1276" w:type="dxa"/>
          </w:tcPr>
          <w:p w14:paraId="5CFF483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19.68</w:t>
            </w:r>
          </w:p>
        </w:tc>
        <w:tc>
          <w:tcPr>
            <w:tcW w:w="1468" w:type="dxa"/>
          </w:tcPr>
          <w:p w14:paraId="23F081F5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619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3132F6F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4530" w:type="dxa"/>
          </w:tcPr>
          <w:p w14:paraId="1ED560F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五台街道慈善基金</w:t>
            </w:r>
          </w:p>
        </w:tc>
        <w:tc>
          <w:tcPr>
            <w:tcW w:w="1276" w:type="dxa"/>
          </w:tcPr>
          <w:p w14:paraId="7A8079D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15.70</w:t>
            </w:r>
          </w:p>
        </w:tc>
        <w:tc>
          <w:tcPr>
            <w:tcW w:w="1468" w:type="dxa"/>
          </w:tcPr>
          <w:p w14:paraId="1193AF1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61F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3D32CAE5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4530" w:type="dxa"/>
          </w:tcPr>
          <w:p w14:paraId="612CEE2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引镇街道慈善基金</w:t>
            </w:r>
          </w:p>
        </w:tc>
        <w:tc>
          <w:tcPr>
            <w:tcW w:w="1276" w:type="dxa"/>
          </w:tcPr>
          <w:p w14:paraId="5D32C1A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14.44</w:t>
            </w:r>
          </w:p>
        </w:tc>
        <w:tc>
          <w:tcPr>
            <w:tcW w:w="1468" w:type="dxa"/>
          </w:tcPr>
          <w:p w14:paraId="7C0851E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78D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6322FC2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4530" w:type="dxa"/>
          </w:tcPr>
          <w:p w14:paraId="1D6BA07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杨庄街道慈善基金</w:t>
            </w:r>
          </w:p>
        </w:tc>
        <w:tc>
          <w:tcPr>
            <w:tcW w:w="1276" w:type="dxa"/>
          </w:tcPr>
          <w:p w14:paraId="7E267A5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12.83</w:t>
            </w:r>
          </w:p>
        </w:tc>
        <w:tc>
          <w:tcPr>
            <w:tcW w:w="1468" w:type="dxa"/>
          </w:tcPr>
          <w:p w14:paraId="1A419BE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0BF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28A80F3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4530" w:type="dxa"/>
          </w:tcPr>
          <w:p w14:paraId="1D6E1A3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王曲街道慈善基金</w:t>
            </w:r>
          </w:p>
        </w:tc>
        <w:tc>
          <w:tcPr>
            <w:tcW w:w="1276" w:type="dxa"/>
          </w:tcPr>
          <w:p w14:paraId="35FB4D3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6.00</w:t>
            </w:r>
          </w:p>
        </w:tc>
        <w:tc>
          <w:tcPr>
            <w:tcW w:w="1468" w:type="dxa"/>
          </w:tcPr>
          <w:p w14:paraId="754E6FF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880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1D87C59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4530" w:type="dxa"/>
          </w:tcPr>
          <w:p w14:paraId="75BB895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子午街道慈善基金</w:t>
            </w:r>
          </w:p>
        </w:tc>
        <w:tc>
          <w:tcPr>
            <w:tcW w:w="1276" w:type="dxa"/>
          </w:tcPr>
          <w:p w14:paraId="770A7D3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4.50</w:t>
            </w:r>
          </w:p>
        </w:tc>
        <w:tc>
          <w:tcPr>
            <w:tcW w:w="1468" w:type="dxa"/>
          </w:tcPr>
          <w:p w14:paraId="54BF4BE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38B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4642598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4530" w:type="dxa"/>
          </w:tcPr>
          <w:p w14:paraId="0DF0032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砲里汇梦基金</w:t>
            </w:r>
          </w:p>
        </w:tc>
        <w:tc>
          <w:tcPr>
            <w:tcW w:w="1276" w:type="dxa"/>
          </w:tcPr>
          <w:p w14:paraId="268F23E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0.30</w:t>
            </w:r>
          </w:p>
        </w:tc>
        <w:tc>
          <w:tcPr>
            <w:tcW w:w="1468" w:type="dxa"/>
          </w:tcPr>
          <w:p w14:paraId="6F4A59F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5.73</w:t>
            </w:r>
          </w:p>
        </w:tc>
      </w:tr>
      <w:tr w14:paraId="60926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3D2201D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4530" w:type="dxa"/>
          </w:tcPr>
          <w:p w14:paraId="5FFD71B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王莽街道慈善基金</w:t>
            </w:r>
          </w:p>
        </w:tc>
        <w:tc>
          <w:tcPr>
            <w:tcW w:w="1276" w:type="dxa"/>
          </w:tcPr>
          <w:p w14:paraId="04870D6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0.29</w:t>
            </w:r>
          </w:p>
        </w:tc>
        <w:tc>
          <w:tcPr>
            <w:tcW w:w="1468" w:type="dxa"/>
          </w:tcPr>
          <w:p w14:paraId="111B1AD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E16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 w14:paraId="5408EDE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</w:tcPr>
          <w:p w14:paraId="45A4C04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合计</w:t>
            </w:r>
          </w:p>
        </w:tc>
        <w:tc>
          <w:tcPr>
            <w:tcW w:w="1276" w:type="dxa"/>
          </w:tcPr>
          <w:p w14:paraId="5138131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316.94</w:t>
            </w:r>
          </w:p>
        </w:tc>
        <w:tc>
          <w:tcPr>
            <w:tcW w:w="1468" w:type="dxa"/>
          </w:tcPr>
          <w:p w14:paraId="715204B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11.75</w:t>
            </w:r>
          </w:p>
        </w:tc>
      </w:tr>
    </w:tbl>
    <w:p w14:paraId="5AD25B71">
      <w:pPr>
        <w:widowControl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sectPr>
      <w:footerReference r:id="rId3" w:type="default"/>
      <w:pgSz w:w="11906" w:h="16838"/>
      <w:pgMar w:top="1440" w:right="1644" w:bottom="1440" w:left="170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86A9D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BE896F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Zjk5OTE0NjA3YTc1YTQ4ODZmMmZmZGY1ZTI4ODUifQ=="/>
  </w:docVars>
  <w:rsids>
    <w:rsidRoot w:val="00591A99"/>
    <w:rsid w:val="00006619"/>
    <w:rsid w:val="00024668"/>
    <w:rsid w:val="00031132"/>
    <w:rsid w:val="00035D56"/>
    <w:rsid w:val="00043FDD"/>
    <w:rsid w:val="00044CB6"/>
    <w:rsid w:val="00054DB6"/>
    <w:rsid w:val="00056735"/>
    <w:rsid w:val="000605D9"/>
    <w:rsid w:val="00065B68"/>
    <w:rsid w:val="0007368E"/>
    <w:rsid w:val="00075AC0"/>
    <w:rsid w:val="00082E39"/>
    <w:rsid w:val="00096167"/>
    <w:rsid w:val="00096468"/>
    <w:rsid w:val="000A7149"/>
    <w:rsid w:val="000C14B2"/>
    <w:rsid w:val="000C3E5C"/>
    <w:rsid w:val="000D6147"/>
    <w:rsid w:val="000F4FDC"/>
    <w:rsid w:val="00116589"/>
    <w:rsid w:val="00120B2F"/>
    <w:rsid w:val="001241A6"/>
    <w:rsid w:val="00131B3D"/>
    <w:rsid w:val="0013294A"/>
    <w:rsid w:val="00134E9B"/>
    <w:rsid w:val="00135546"/>
    <w:rsid w:val="00135BF5"/>
    <w:rsid w:val="001415FD"/>
    <w:rsid w:val="0014587C"/>
    <w:rsid w:val="0015766E"/>
    <w:rsid w:val="001873A8"/>
    <w:rsid w:val="001B1985"/>
    <w:rsid w:val="001C3864"/>
    <w:rsid w:val="001C4059"/>
    <w:rsid w:val="001D3CB1"/>
    <w:rsid w:val="001D58C4"/>
    <w:rsid w:val="001F6F28"/>
    <w:rsid w:val="001F7C97"/>
    <w:rsid w:val="00232799"/>
    <w:rsid w:val="002404E6"/>
    <w:rsid w:val="00240B41"/>
    <w:rsid w:val="0027684D"/>
    <w:rsid w:val="0027685C"/>
    <w:rsid w:val="00283435"/>
    <w:rsid w:val="002B440A"/>
    <w:rsid w:val="002D3D66"/>
    <w:rsid w:val="002E2529"/>
    <w:rsid w:val="002F3467"/>
    <w:rsid w:val="00303020"/>
    <w:rsid w:val="00303FAF"/>
    <w:rsid w:val="00304543"/>
    <w:rsid w:val="00313C25"/>
    <w:rsid w:val="00315DFA"/>
    <w:rsid w:val="003247A1"/>
    <w:rsid w:val="00335E15"/>
    <w:rsid w:val="00343C4D"/>
    <w:rsid w:val="00346B64"/>
    <w:rsid w:val="003535A7"/>
    <w:rsid w:val="00354860"/>
    <w:rsid w:val="00393022"/>
    <w:rsid w:val="00393FCF"/>
    <w:rsid w:val="003A334E"/>
    <w:rsid w:val="003B581F"/>
    <w:rsid w:val="003C6646"/>
    <w:rsid w:val="003D400E"/>
    <w:rsid w:val="003D7502"/>
    <w:rsid w:val="003E01AD"/>
    <w:rsid w:val="003E143F"/>
    <w:rsid w:val="003F6E57"/>
    <w:rsid w:val="004047BC"/>
    <w:rsid w:val="00406571"/>
    <w:rsid w:val="00407B8B"/>
    <w:rsid w:val="004127B7"/>
    <w:rsid w:val="0043260E"/>
    <w:rsid w:val="00433A92"/>
    <w:rsid w:val="00440519"/>
    <w:rsid w:val="00443202"/>
    <w:rsid w:val="00451CD7"/>
    <w:rsid w:val="00452086"/>
    <w:rsid w:val="00453865"/>
    <w:rsid w:val="004632A9"/>
    <w:rsid w:val="0047379A"/>
    <w:rsid w:val="00481083"/>
    <w:rsid w:val="004815A3"/>
    <w:rsid w:val="0048366E"/>
    <w:rsid w:val="004A5203"/>
    <w:rsid w:val="004C7685"/>
    <w:rsid w:val="004E0034"/>
    <w:rsid w:val="004E22F2"/>
    <w:rsid w:val="004E4F10"/>
    <w:rsid w:val="004F0C07"/>
    <w:rsid w:val="004F3072"/>
    <w:rsid w:val="00503C7D"/>
    <w:rsid w:val="005112FC"/>
    <w:rsid w:val="0051197C"/>
    <w:rsid w:val="00541241"/>
    <w:rsid w:val="00556FD9"/>
    <w:rsid w:val="005644E0"/>
    <w:rsid w:val="00591538"/>
    <w:rsid w:val="00591A99"/>
    <w:rsid w:val="005A5BAD"/>
    <w:rsid w:val="005C1400"/>
    <w:rsid w:val="005C211D"/>
    <w:rsid w:val="005C2AF0"/>
    <w:rsid w:val="005C4F74"/>
    <w:rsid w:val="005D0F6E"/>
    <w:rsid w:val="005D2E0C"/>
    <w:rsid w:val="005D4F72"/>
    <w:rsid w:val="005F107C"/>
    <w:rsid w:val="005F29E5"/>
    <w:rsid w:val="005F3E2E"/>
    <w:rsid w:val="005F6309"/>
    <w:rsid w:val="00601EBF"/>
    <w:rsid w:val="00603262"/>
    <w:rsid w:val="0060774F"/>
    <w:rsid w:val="00607AF3"/>
    <w:rsid w:val="006173CE"/>
    <w:rsid w:val="00623F9A"/>
    <w:rsid w:val="0067353C"/>
    <w:rsid w:val="006735E7"/>
    <w:rsid w:val="006830BE"/>
    <w:rsid w:val="00686D81"/>
    <w:rsid w:val="006C79D4"/>
    <w:rsid w:val="006D7B1B"/>
    <w:rsid w:val="006D7F11"/>
    <w:rsid w:val="006E1CDC"/>
    <w:rsid w:val="006F7585"/>
    <w:rsid w:val="00701124"/>
    <w:rsid w:val="00703D3F"/>
    <w:rsid w:val="00711AF7"/>
    <w:rsid w:val="00713BD4"/>
    <w:rsid w:val="0071578E"/>
    <w:rsid w:val="007302BC"/>
    <w:rsid w:val="007315DA"/>
    <w:rsid w:val="007333C4"/>
    <w:rsid w:val="007342E1"/>
    <w:rsid w:val="00740BF6"/>
    <w:rsid w:val="00742C9C"/>
    <w:rsid w:val="007460B0"/>
    <w:rsid w:val="007462EA"/>
    <w:rsid w:val="00750697"/>
    <w:rsid w:val="00751042"/>
    <w:rsid w:val="007679DD"/>
    <w:rsid w:val="00777380"/>
    <w:rsid w:val="007779C8"/>
    <w:rsid w:val="0078235C"/>
    <w:rsid w:val="007851AC"/>
    <w:rsid w:val="007C04B3"/>
    <w:rsid w:val="007C1F0E"/>
    <w:rsid w:val="007C6460"/>
    <w:rsid w:val="007C709A"/>
    <w:rsid w:val="007D2508"/>
    <w:rsid w:val="007E5EBB"/>
    <w:rsid w:val="007F2BDB"/>
    <w:rsid w:val="0081699D"/>
    <w:rsid w:val="008223A8"/>
    <w:rsid w:val="00835DDD"/>
    <w:rsid w:val="00837941"/>
    <w:rsid w:val="008434A9"/>
    <w:rsid w:val="00843733"/>
    <w:rsid w:val="00853E0F"/>
    <w:rsid w:val="008722CC"/>
    <w:rsid w:val="00872F07"/>
    <w:rsid w:val="00896C1F"/>
    <w:rsid w:val="008A10BE"/>
    <w:rsid w:val="008B30DA"/>
    <w:rsid w:val="008C0AEA"/>
    <w:rsid w:val="008C0C52"/>
    <w:rsid w:val="008D17F7"/>
    <w:rsid w:val="008D43F1"/>
    <w:rsid w:val="008D4FDC"/>
    <w:rsid w:val="008F3378"/>
    <w:rsid w:val="009211C3"/>
    <w:rsid w:val="00935F54"/>
    <w:rsid w:val="00937055"/>
    <w:rsid w:val="009750E9"/>
    <w:rsid w:val="00975417"/>
    <w:rsid w:val="00985C36"/>
    <w:rsid w:val="00996389"/>
    <w:rsid w:val="009B05FD"/>
    <w:rsid w:val="009C01EE"/>
    <w:rsid w:val="009D5859"/>
    <w:rsid w:val="009E08E3"/>
    <w:rsid w:val="009E5C14"/>
    <w:rsid w:val="009E6B9C"/>
    <w:rsid w:val="009F113C"/>
    <w:rsid w:val="009F1D2B"/>
    <w:rsid w:val="00A161FC"/>
    <w:rsid w:val="00A22A4E"/>
    <w:rsid w:val="00A271AA"/>
    <w:rsid w:val="00A337D3"/>
    <w:rsid w:val="00A4183F"/>
    <w:rsid w:val="00A45BF0"/>
    <w:rsid w:val="00A60945"/>
    <w:rsid w:val="00A614F0"/>
    <w:rsid w:val="00A6262C"/>
    <w:rsid w:val="00A70709"/>
    <w:rsid w:val="00A915E6"/>
    <w:rsid w:val="00A946E3"/>
    <w:rsid w:val="00A9778A"/>
    <w:rsid w:val="00AA47A2"/>
    <w:rsid w:val="00AD6AD4"/>
    <w:rsid w:val="00AE4CB5"/>
    <w:rsid w:val="00AF31E0"/>
    <w:rsid w:val="00AF6A5C"/>
    <w:rsid w:val="00B03CE9"/>
    <w:rsid w:val="00B07111"/>
    <w:rsid w:val="00B31493"/>
    <w:rsid w:val="00B406AF"/>
    <w:rsid w:val="00B45963"/>
    <w:rsid w:val="00B54012"/>
    <w:rsid w:val="00B66647"/>
    <w:rsid w:val="00B67FA4"/>
    <w:rsid w:val="00B86662"/>
    <w:rsid w:val="00B90946"/>
    <w:rsid w:val="00B91C09"/>
    <w:rsid w:val="00BA5039"/>
    <w:rsid w:val="00BB444E"/>
    <w:rsid w:val="00BB5FC3"/>
    <w:rsid w:val="00BB67E5"/>
    <w:rsid w:val="00BC5F21"/>
    <w:rsid w:val="00BD6906"/>
    <w:rsid w:val="00BE268E"/>
    <w:rsid w:val="00BF1894"/>
    <w:rsid w:val="00BF7AE9"/>
    <w:rsid w:val="00C001CA"/>
    <w:rsid w:val="00C00C78"/>
    <w:rsid w:val="00C07C75"/>
    <w:rsid w:val="00C1266D"/>
    <w:rsid w:val="00C13D7B"/>
    <w:rsid w:val="00C22556"/>
    <w:rsid w:val="00C23720"/>
    <w:rsid w:val="00C52F82"/>
    <w:rsid w:val="00C64CFD"/>
    <w:rsid w:val="00C873C8"/>
    <w:rsid w:val="00C91406"/>
    <w:rsid w:val="00CB2767"/>
    <w:rsid w:val="00CC0949"/>
    <w:rsid w:val="00CC69C5"/>
    <w:rsid w:val="00CE41B3"/>
    <w:rsid w:val="00CE509B"/>
    <w:rsid w:val="00CF6ECE"/>
    <w:rsid w:val="00CF75F2"/>
    <w:rsid w:val="00D06C0F"/>
    <w:rsid w:val="00D1052F"/>
    <w:rsid w:val="00D14D32"/>
    <w:rsid w:val="00D16894"/>
    <w:rsid w:val="00D3472F"/>
    <w:rsid w:val="00D36B20"/>
    <w:rsid w:val="00D41E41"/>
    <w:rsid w:val="00D449B6"/>
    <w:rsid w:val="00D50596"/>
    <w:rsid w:val="00D65A3F"/>
    <w:rsid w:val="00D6616A"/>
    <w:rsid w:val="00D83E57"/>
    <w:rsid w:val="00D854EB"/>
    <w:rsid w:val="00D91126"/>
    <w:rsid w:val="00D939C6"/>
    <w:rsid w:val="00D95CB4"/>
    <w:rsid w:val="00DC139D"/>
    <w:rsid w:val="00DC6320"/>
    <w:rsid w:val="00DE4C56"/>
    <w:rsid w:val="00DE69A2"/>
    <w:rsid w:val="00DE69B8"/>
    <w:rsid w:val="00DF5083"/>
    <w:rsid w:val="00E03611"/>
    <w:rsid w:val="00E105A4"/>
    <w:rsid w:val="00E17DD2"/>
    <w:rsid w:val="00E20A2D"/>
    <w:rsid w:val="00E2445B"/>
    <w:rsid w:val="00E30697"/>
    <w:rsid w:val="00E42505"/>
    <w:rsid w:val="00E53B7E"/>
    <w:rsid w:val="00E53CB7"/>
    <w:rsid w:val="00E5723C"/>
    <w:rsid w:val="00E7268F"/>
    <w:rsid w:val="00E7382C"/>
    <w:rsid w:val="00E77CE1"/>
    <w:rsid w:val="00EA3203"/>
    <w:rsid w:val="00EA7B01"/>
    <w:rsid w:val="00EB3FBF"/>
    <w:rsid w:val="00EC482A"/>
    <w:rsid w:val="00EC5715"/>
    <w:rsid w:val="00EF0DE4"/>
    <w:rsid w:val="00EF0DEA"/>
    <w:rsid w:val="00EF1637"/>
    <w:rsid w:val="00EF362E"/>
    <w:rsid w:val="00F21440"/>
    <w:rsid w:val="00F76D71"/>
    <w:rsid w:val="00F800B7"/>
    <w:rsid w:val="00F83212"/>
    <w:rsid w:val="00F96B20"/>
    <w:rsid w:val="00F9784C"/>
    <w:rsid w:val="00FA3FC0"/>
    <w:rsid w:val="00FC2058"/>
    <w:rsid w:val="00FC4D16"/>
    <w:rsid w:val="00FD7E47"/>
    <w:rsid w:val="00FF286E"/>
    <w:rsid w:val="00FF77D8"/>
    <w:rsid w:val="037A62E1"/>
    <w:rsid w:val="03CD7ADC"/>
    <w:rsid w:val="04847643"/>
    <w:rsid w:val="04E07F26"/>
    <w:rsid w:val="05522922"/>
    <w:rsid w:val="082349D3"/>
    <w:rsid w:val="095B22AB"/>
    <w:rsid w:val="0CB42353"/>
    <w:rsid w:val="0D41681B"/>
    <w:rsid w:val="0E6A333A"/>
    <w:rsid w:val="0ECD0E48"/>
    <w:rsid w:val="103D6B58"/>
    <w:rsid w:val="1363638E"/>
    <w:rsid w:val="154E61D2"/>
    <w:rsid w:val="172A7130"/>
    <w:rsid w:val="184E7E5B"/>
    <w:rsid w:val="18F34ED2"/>
    <w:rsid w:val="1A1D3E4C"/>
    <w:rsid w:val="20786554"/>
    <w:rsid w:val="21F3365F"/>
    <w:rsid w:val="233A5F49"/>
    <w:rsid w:val="24365D51"/>
    <w:rsid w:val="24B13B0C"/>
    <w:rsid w:val="256C654D"/>
    <w:rsid w:val="264B6E49"/>
    <w:rsid w:val="2812615D"/>
    <w:rsid w:val="2CDA0CDE"/>
    <w:rsid w:val="2F915EBA"/>
    <w:rsid w:val="2F9C6646"/>
    <w:rsid w:val="33792F26"/>
    <w:rsid w:val="33A338A7"/>
    <w:rsid w:val="36E02997"/>
    <w:rsid w:val="3870227C"/>
    <w:rsid w:val="3B595799"/>
    <w:rsid w:val="3CDE7CCB"/>
    <w:rsid w:val="423B5BAC"/>
    <w:rsid w:val="44F43F11"/>
    <w:rsid w:val="456F3A1A"/>
    <w:rsid w:val="4AE94E49"/>
    <w:rsid w:val="4BAB5C6A"/>
    <w:rsid w:val="4C9B3D5A"/>
    <w:rsid w:val="4CC96393"/>
    <w:rsid w:val="4F3F6E3E"/>
    <w:rsid w:val="4F5F5F17"/>
    <w:rsid w:val="502900D3"/>
    <w:rsid w:val="50CE44E4"/>
    <w:rsid w:val="513C6272"/>
    <w:rsid w:val="51781EBE"/>
    <w:rsid w:val="517C7902"/>
    <w:rsid w:val="51D751F0"/>
    <w:rsid w:val="52391DA6"/>
    <w:rsid w:val="541F76A2"/>
    <w:rsid w:val="57AF3A2D"/>
    <w:rsid w:val="582B1531"/>
    <w:rsid w:val="585B059D"/>
    <w:rsid w:val="58B8188A"/>
    <w:rsid w:val="59D06B7E"/>
    <w:rsid w:val="5B74653A"/>
    <w:rsid w:val="5C201429"/>
    <w:rsid w:val="5DB23AD4"/>
    <w:rsid w:val="5DC32E2E"/>
    <w:rsid w:val="5EAA2561"/>
    <w:rsid w:val="618F5699"/>
    <w:rsid w:val="62DC3257"/>
    <w:rsid w:val="63972DD1"/>
    <w:rsid w:val="63CE5834"/>
    <w:rsid w:val="648D6D71"/>
    <w:rsid w:val="66D913C2"/>
    <w:rsid w:val="675073B3"/>
    <w:rsid w:val="67C27993"/>
    <w:rsid w:val="6A4F758D"/>
    <w:rsid w:val="6AE8015F"/>
    <w:rsid w:val="6B9F52CC"/>
    <w:rsid w:val="6BB52983"/>
    <w:rsid w:val="6EBE3907"/>
    <w:rsid w:val="6FDF55E4"/>
    <w:rsid w:val="7215156E"/>
    <w:rsid w:val="768257E4"/>
    <w:rsid w:val="7BAF4709"/>
    <w:rsid w:val="7CDA0505"/>
    <w:rsid w:val="7DA37607"/>
    <w:rsid w:val="7E584F14"/>
    <w:rsid w:val="7F02238A"/>
    <w:rsid w:val="7F086894"/>
    <w:rsid w:val="7F7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9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62B477-1A29-4F31-BBD9-83C2F69B70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3297</Words>
  <Characters>3885</Characters>
  <Lines>30</Lines>
  <Paragraphs>8</Paragraphs>
  <TotalTime>19</TotalTime>
  <ScaleCrop>false</ScaleCrop>
  <LinksUpToDate>false</LinksUpToDate>
  <CharactersWithSpaces>3988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2023-01-09T03:07:00Z</dcterms:created>
  <dc:creator>xb21cn</dc:creator>
  <cp:lastModifiedBy>花</cp:lastModifiedBy>
  <cp:lastPrinted>2024-09-05T01:50:00Z</cp:lastPrinted>
  <dcterms:modified xsi:type="dcterms:W3CDTF">2024-11-15T03:29:29Z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2CD11F1973104B5F9D837552004FF61A_13</vt:lpwstr>
  </property>
</Properties>
</file>