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245" w:rsidRPr="00DD63EE" w:rsidRDefault="00980DC3" w:rsidP="00DD63EE">
      <w:pPr>
        <w:spacing w:line="560" w:lineRule="exact"/>
        <w:ind w:firstLineChars="450" w:firstLine="1988"/>
        <w:rPr>
          <w:rFonts w:asciiTheme="majorEastAsia" w:eastAsiaTheme="majorEastAsia" w:hAnsiTheme="majorEastAsia" w:hint="eastAsia"/>
          <w:b/>
          <w:bCs/>
          <w:color w:val="000000" w:themeColor="text1"/>
          <w:sz w:val="44"/>
          <w:szCs w:val="44"/>
        </w:rPr>
      </w:pPr>
      <w:r w:rsidRPr="00DD63EE">
        <w:rPr>
          <w:rFonts w:asciiTheme="majorEastAsia" w:eastAsiaTheme="majorEastAsia" w:hAnsiTheme="majorEastAsia" w:hint="eastAsia"/>
          <w:b/>
          <w:bCs/>
          <w:color w:val="000000" w:themeColor="text1"/>
          <w:sz w:val="44"/>
          <w:szCs w:val="44"/>
        </w:rPr>
        <w:t>产业部</w:t>
      </w:r>
      <w:r w:rsidRPr="00DD63EE">
        <w:rPr>
          <w:rFonts w:asciiTheme="majorEastAsia" w:eastAsiaTheme="majorEastAsia" w:hAnsiTheme="majorEastAsia" w:hint="eastAsia"/>
          <w:b/>
          <w:bCs/>
          <w:color w:val="000000" w:themeColor="text1"/>
          <w:sz w:val="44"/>
          <w:szCs w:val="44"/>
        </w:rPr>
        <w:t>2024</w:t>
      </w:r>
      <w:r w:rsidRPr="00DD63EE">
        <w:rPr>
          <w:rFonts w:asciiTheme="majorEastAsia" w:eastAsiaTheme="majorEastAsia" w:hAnsiTheme="majorEastAsia" w:hint="eastAsia"/>
          <w:b/>
          <w:bCs/>
          <w:color w:val="000000" w:themeColor="text1"/>
          <w:sz w:val="44"/>
          <w:szCs w:val="44"/>
        </w:rPr>
        <w:t>年</w:t>
      </w:r>
      <w:r w:rsidR="00DD63EE" w:rsidRPr="00DD63EE">
        <w:rPr>
          <w:rFonts w:asciiTheme="majorEastAsia" w:eastAsiaTheme="majorEastAsia" w:hAnsiTheme="majorEastAsia" w:hint="eastAsia"/>
          <w:b/>
          <w:bCs/>
          <w:color w:val="000000" w:themeColor="text1"/>
          <w:sz w:val="44"/>
          <w:szCs w:val="44"/>
        </w:rPr>
        <w:t>工作总结</w:t>
      </w:r>
    </w:p>
    <w:p w:rsidR="00216245" w:rsidRPr="00DD63EE" w:rsidRDefault="00216245">
      <w:pPr>
        <w:spacing w:line="560" w:lineRule="exact"/>
        <w:ind w:firstLineChars="200" w:firstLine="640"/>
        <w:rPr>
          <w:rFonts w:ascii="仿宋_GB2312" w:eastAsia="仿宋_GB2312" w:hAnsi="Times New Roman" w:hint="eastAsia"/>
          <w:color w:val="000000" w:themeColor="text1"/>
          <w:sz w:val="32"/>
          <w:szCs w:val="32"/>
        </w:rPr>
      </w:pPr>
    </w:p>
    <w:p w:rsidR="00216245" w:rsidRPr="00DD63EE" w:rsidRDefault="00980DC3">
      <w:pPr>
        <w:spacing w:line="560" w:lineRule="exact"/>
        <w:ind w:firstLine="0"/>
        <w:jc w:val="center"/>
        <w:rPr>
          <w:rFonts w:ascii="仿宋_GB2312" w:eastAsia="仿宋_GB2312" w:hAnsi="Times New Roman" w:hint="eastAsia"/>
          <w:color w:val="000000" w:themeColor="text1"/>
          <w:sz w:val="36"/>
          <w:szCs w:val="36"/>
        </w:rPr>
      </w:pPr>
      <w:r w:rsidRPr="00DD63EE">
        <w:rPr>
          <w:rFonts w:ascii="仿宋_GB2312" w:eastAsia="仿宋_GB2312" w:hAnsi="Times New Roman" w:hint="eastAsia"/>
          <w:color w:val="000000" w:themeColor="text1"/>
          <w:sz w:val="36"/>
          <w:szCs w:val="36"/>
        </w:rPr>
        <w:t>2024</w:t>
      </w:r>
      <w:r w:rsidRPr="00DD63EE">
        <w:rPr>
          <w:rFonts w:ascii="仿宋_GB2312" w:eastAsia="仿宋_GB2312" w:hAnsi="Times New Roman" w:hint="eastAsia"/>
          <w:color w:val="000000" w:themeColor="text1"/>
          <w:sz w:val="36"/>
          <w:szCs w:val="36"/>
        </w:rPr>
        <w:t>年工作回顾</w:t>
      </w:r>
    </w:p>
    <w:p w:rsidR="00216245" w:rsidRPr="00DD63EE" w:rsidRDefault="00216245">
      <w:pPr>
        <w:spacing w:line="560" w:lineRule="exact"/>
        <w:ind w:firstLineChars="200" w:firstLine="640"/>
        <w:rPr>
          <w:rFonts w:ascii="仿宋_GB2312" w:eastAsia="仿宋_GB2312" w:hAnsi="Times New Roman" w:hint="eastAsia"/>
          <w:color w:val="000000" w:themeColor="text1"/>
          <w:sz w:val="32"/>
          <w:szCs w:val="32"/>
        </w:rPr>
      </w:pPr>
    </w:p>
    <w:p w:rsidR="00216245" w:rsidRPr="00DD63EE" w:rsidRDefault="00980DC3">
      <w:pPr>
        <w:spacing w:line="560" w:lineRule="exact"/>
        <w:ind w:firstLineChars="200" w:firstLine="64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产业帮扶工作一直按照省“三会”领导提出的</w:t>
      </w:r>
      <w:r w:rsidRPr="00DD63EE">
        <w:rPr>
          <w:rFonts w:ascii="仿宋_GB2312" w:eastAsia="仿宋_GB2312" w:hAnsi="Times New Roman" w:hint="eastAsia"/>
          <w:color w:val="000000" w:themeColor="text1"/>
          <w:sz w:val="32"/>
          <w:szCs w:val="32"/>
        </w:rPr>
        <w:t xml:space="preserve"> </w:t>
      </w:r>
      <w:r w:rsidRPr="00DD63EE">
        <w:rPr>
          <w:rFonts w:ascii="仿宋_GB2312" w:eastAsia="仿宋_GB2312" w:hAnsi="Times New Roman" w:hint="eastAsia"/>
          <w:color w:val="000000" w:themeColor="text1"/>
          <w:sz w:val="32"/>
          <w:szCs w:val="32"/>
        </w:rPr>
        <w:t>“两个确保”的要求，以产业帮扶为领引，以项目带动为抓手，通过帮扶示范项目的有效实施，助力贫困家庭学子就学和低收入农民就业，带动低收入农户发展经济等方面，取得了较好的效果。发挥了产业帮扶示范项目在建设高水平小康，推进乡村振兴中的拾遗补缺作用。</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年度产业帮扶工作总体较好，管理机制逐步完善，资金安全有效管控，帮扶效果不断提高。</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年帮扶借款为</w:t>
      </w:r>
      <w:r w:rsidRPr="00DD63EE">
        <w:rPr>
          <w:rFonts w:ascii="仿宋_GB2312" w:eastAsia="仿宋_GB2312" w:hAnsi="Times New Roman" w:hint="eastAsia"/>
          <w:color w:val="000000" w:themeColor="text1"/>
          <w:sz w:val="32"/>
          <w:szCs w:val="32"/>
        </w:rPr>
        <w:t>5650</w:t>
      </w:r>
      <w:r w:rsidRPr="00DD63EE">
        <w:rPr>
          <w:rFonts w:ascii="仿宋_GB2312" w:eastAsia="仿宋_GB2312" w:hAnsi="Times New Roman" w:hint="eastAsia"/>
          <w:color w:val="000000" w:themeColor="text1"/>
          <w:sz w:val="32"/>
          <w:szCs w:val="32"/>
        </w:rPr>
        <w:t>万元。实施帮扶示范项目</w:t>
      </w:r>
      <w:r w:rsidRPr="00DD63EE">
        <w:rPr>
          <w:rFonts w:ascii="仿宋_GB2312" w:eastAsia="仿宋_GB2312" w:hAnsi="Times New Roman" w:hint="eastAsia"/>
          <w:color w:val="000000" w:themeColor="text1"/>
          <w:sz w:val="32"/>
          <w:szCs w:val="32"/>
        </w:rPr>
        <w:t>260</w:t>
      </w:r>
      <w:r w:rsidRPr="00DD63EE">
        <w:rPr>
          <w:rFonts w:ascii="仿宋_GB2312" w:eastAsia="仿宋_GB2312" w:hAnsi="Times New Roman" w:hint="eastAsia"/>
          <w:color w:val="000000" w:themeColor="text1"/>
          <w:sz w:val="32"/>
          <w:szCs w:val="32"/>
        </w:rPr>
        <w:t>个。由于各地县</w:t>
      </w:r>
      <w:r w:rsidRPr="00DD63EE">
        <w:rPr>
          <w:rFonts w:ascii="仿宋_GB2312" w:eastAsia="仿宋_GB2312" w:hAnsi="Times New Roman" w:hint="eastAsia"/>
          <w:color w:val="000000" w:themeColor="text1"/>
          <w:sz w:val="32"/>
          <w:szCs w:val="32"/>
        </w:rPr>
        <w:t>(</w:t>
      </w:r>
      <w:r w:rsidRPr="00DD63EE">
        <w:rPr>
          <w:rFonts w:ascii="仿宋_GB2312" w:eastAsia="仿宋_GB2312" w:hAnsi="Times New Roman" w:hint="eastAsia"/>
          <w:color w:val="000000" w:themeColor="text1"/>
          <w:sz w:val="32"/>
          <w:szCs w:val="32"/>
        </w:rPr>
        <w:t>市、区</w:t>
      </w:r>
      <w:r w:rsidRPr="00DD63EE">
        <w:rPr>
          <w:rFonts w:ascii="仿宋_GB2312" w:eastAsia="仿宋_GB2312" w:hAnsi="Times New Roman" w:hint="eastAsia"/>
          <w:color w:val="000000" w:themeColor="text1"/>
          <w:sz w:val="32"/>
          <w:szCs w:val="32"/>
        </w:rPr>
        <w:t>)</w:t>
      </w:r>
      <w:r w:rsidRPr="00DD63EE">
        <w:rPr>
          <w:rFonts w:ascii="仿宋_GB2312" w:eastAsia="仿宋_GB2312" w:hAnsi="Times New Roman" w:hint="eastAsia"/>
          <w:color w:val="000000" w:themeColor="text1"/>
          <w:sz w:val="32"/>
          <w:szCs w:val="32"/>
        </w:rPr>
        <w:t>协会领导重视，责任落实，措施有力，强力推进公职人员担保与实力企业担保制度，资金安全得到保证。</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年项目资助贫困生人数达</w:t>
      </w:r>
      <w:r w:rsidRPr="00DD63EE">
        <w:rPr>
          <w:rFonts w:ascii="仿宋_GB2312" w:eastAsia="仿宋_GB2312" w:hAnsi="Times New Roman" w:hint="eastAsia"/>
          <w:color w:val="000000" w:themeColor="text1"/>
          <w:sz w:val="32"/>
          <w:szCs w:val="32"/>
        </w:rPr>
        <w:t>1130</w:t>
      </w:r>
      <w:r w:rsidRPr="00DD63EE">
        <w:rPr>
          <w:rFonts w:ascii="仿宋_GB2312" w:eastAsia="仿宋_GB2312" w:hAnsi="Times New Roman" w:hint="eastAsia"/>
          <w:color w:val="000000" w:themeColor="text1"/>
          <w:sz w:val="32"/>
          <w:szCs w:val="32"/>
        </w:rPr>
        <w:t>人，资助金额达</w:t>
      </w:r>
      <w:r w:rsidRPr="00DD63EE">
        <w:rPr>
          <w:rFonts w:ascii="仿宋_GB2312" w:eastAsia="仿宋_GB2312" w:hAnsi="Times New Roman" w:hint="eastAsia"/>
          <w:color w:val="000000" w:themeColor="text1"/>
          <w:sz w:val="32"/>
          <w:szCs w:val="32"/>
        </w:rPr>
        <w:t>226</w:t>
      </w:r>
      <w:r w:rsidRPr="00DD63EE">
        <w:rPr>
          <w:rFonts w:ascii="仿宋_GB2312" w:eastAsia="仿宋_GB2312" w:hAnsi="Times New Roman" w:hint="eastAsia"/>
          <w:color w:val="000000" w:themeColor="text1"/>
          <w:sz w:val="32"/>
          <w:szCs w:val="32"/>
        </w:rPr>
        <w:t>万元；扶助低收农民就业人数</w:t>
      </w:r>
      <w:r w:rsidRPr="00DD63EE">
        <w:rPr>
          <w:rFonts w:ascii="仿宋_GB2312" w:eastAsia="仿宋_GB2312" w:hAnsi="Times New Roman" w:hint="eastAsia"/>
          <w:color w:val="000000" w:themeColor="text1"/>
          <w:sz w:val="32"/>
          <w:szCs w:val="32"/>
        </w:rPr>
        <w:t>6831</w:t>
      </w:r>
      <w:r w:rsidRPr="00DD63EE">
        <w:rPr>
          <w:rFonts w:ascii="仿宋_GB2312" w:eastAsia="仿宋_GB2312" w:hAnsi="Times New Roman" w:hint="eastAsia"/>
          <w:color w:val="000000" w:themeColor="text1"/>
          <w:sz w:val="32"/>
          <w:szCs w:val="32"/>
        </w:rPr>
        <w:t>人，人均年工资</w:t>
      </w:r>
      <w:r w:rsidRPr="00DD63EE">
        <w:rPr>
          <w:rFonts w:ascii="仿宋_GB2312" w:eastAsia="仿宋_GB2312" w:hAnsi="Times New Roman" w:hint="eastAsia"/>
          <w:color w:val="000000" w:themeColor="text1"/>
          <w:sz w:val="32"/>
          <w:szCs w:val="32"/>
        </w:rPr>
        <w:t>3-5</w:t>
      </w:r>
      <w:r w:rsidRPr="00DD63EE">
        <w:rPr>
          <w:rFonts w:ascii="仿宋_GB2312" w:eastAsia="仿宋_GB2312" w:hAnsi="Times New Roman" w:hint="eastAsia"/>
          <w:color w:val="000000" w:themeColor="text1"/>
          <w:sz w:val="32"/>
          <w:szCs w:val="32"/>
        </w:rPr>
        <w:t>万元；带动农户</w:t>
      </w:r>
      <w:r w:rsidRPr="00DD63EE">
        <w:rPr>
          <w:rFonts w:ascii="仿宋_GB2312" w:eastAsia="仿宋_GB2312" w:hAnsi="Times New Roman" w:hint="eastAsia"/>
          <w:color w:val="000000" w:themeColor="text1"/>
          <w:sz w:val="32"/>
          <w:szCs w:val="32"/>
        </w:rPr>
        <w:t>9274</w:t>
      </w:r>
      <w:r w:rsidRPr="00DD63EE">
        <w:rPr>
          <w:rFonts w:ascii="仿宋_GB2312" w:eastAsia="仿宋_GB2312" w:hAnsi="Times New Roman" w:hint="eastAsia"/>
          <w:color w:val="000000" w:themeColor="text1"/>
          <w:sz w:val="32"/>
          <w:szCs w:val="32"/>
        </w:rPr>
        <w:t>户发展经济，户均增收在</w:t>
      </w:r>
      <w:r w:rsidRPr="00DD63EE">
        <w:rPr>
          <w:rFonts w:ascii="仿宋_GB2312" w:eastAsia="仿宋_GB2312" w:hAnsi="Times New Roman" w:hint="eastAsia"/>
          <w:color w:val="000000" w:themeColor="text1"/>
          <w:sz w:val="32"/>
          <w:szCs w:val="32"/>
        </w:rPr>
        <w:t>5000</w:t>
      </w:r>
      <w:r w:rsidRPr="00DD63EE">
        <w:rPr>
          <w:rFonts w:ascii="仿宋_GB2312" w:eastAsia="仿宋_GB2312" w:hAnsi="Times New Roman" w:hint="eastAsia"/>
          <w:color w:val="000000" w:themeColor="text1"/>
          <w:sz w:val="32"/>
          <w:szCs w:val="32"/>
        </w:rPr>
        <w:t>元以上。通过帮扶示范项目的实施，也助力了一批中小型农业企业的壮大发展，帮扶示范项目社会效</w:t>
      </w:r>
      <w:r w:rsidRPr="00DD63EE">
        <w:rPr>
          <w:rFonts w:ascii="仿宋_GB2312" w:eastAsia="仿宋_GB2312" w:hAnsi="Times New Roman" w:hint="eastAsia"/>
          <w:color w:val="000000" w:themeColor="text1"/>
          <w:sz w:val="32"/>
          <w:szCs w:val="32"/>
        </w:rPr>
        <w:t>益进一步扩大。</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年产业帮扶工作情况大致总结为以下四个方面。</w:t>
      </w:r>
    </w:p>
    <w:p w:rsidR="00216245" w:rsidRPr="00DD63EE" w:rsidRDefault="00980DC3">
      <w:pPr>
        <w:spacing w:line="560" w:lineRule="exact"/>
        <w:rPr>
          <w:rFonts w:ascii="黑体" w:eastAsia="黑体" w:hAnsi="黑体" w:hint="eastAsia"/>
          <w:bCs/>
          <w:color w:val="000000" w:themeColor="text1"/>
          <w:sz w:val="32"/>
          <w:szCs w:val="32"/>
        </w:rPr>
      </w:pPr>
      <w:r w:rsidRPr="00DD63EE">
        <w:rPr>
          <w:rFonts w:ascii="黑体" w:eastAsia="黑体" w:hAnsi="黑体" w:hint="eastAsia"/>
          <w:bCs/>
          <w:color w:val="000000" w:themeColor="text1"/>
          <w:sz w:val="32"/>
          <w:szCs w:val="32"/>
        </w:rPr>
        <w:t>一、在精准帮扶上下功夫，侧重遴选受助学生</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1</w:t>
      </w:r>
      <w:r w:rsidRPr="00DD63EE">
        <w:rPr>
          <w:rFonts w:ascii="仿宋_GB2312" w:eastAsia="仿宋_GB2312" w:hAnsi="Times New Roman" w:hint="eastAsia"/>
          <w:color w:val="000000" w:themeColor="text1"/>
          <w:sz w:val="32"/>
          <w:szCs w:val="32"/>
        </w:rPr>
        <w:t>、确保帮扶重点区域。</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年，我们继续以助力乡村振兴</w:t>
      </w:r>
      <w:r w:rsidRPr="00DD63EE">
        <w:rPr>
          <w:rFonts w:ascii="仿宋_GB2312" w:eastAsia="仿宋_GB2312" w:hAnsi="Times New Roman" w:hint="eastAsia"/>
          <w:color w:val="000000" w:themeColor="text1"/>
          <w:sz w:val="32"/>
          <w:szCs w:val="32"/>
        </w:rPr>
        <w:lastRenderedPageBreak/>
        <w:t>建设与农民增收奔小康为帮扶工作重心，把苏北徐州、连云港、宿迁、淮安、盐城等五市与茅山老区作为帮扶重点，在项目安排上优先考虑，在资金分配上优先照顾。今年如东、通州、丹阳、高邮、宿城等</w:t>
      </w:r>
      <w:r w:rsidRPr="00DD63EE">
        <w:rPr>
          <w:rFonts w:ascii="仿宋_GB2312" w:eastAsia="仿宋_GB2312" w:hAnsi="Times New Roman" w:hint="eastAsia"/>
          <w:color w:val="000000" w:themeColor="text1"/>
          <w:sz w:val="32"/>
          <w:szCs w:val="32"/>
        </w:rPr>
        <w:t>5</w:t>
      </w:r>
      <w:r w:rsidRPr="00DD63EE">
        <w:rPr>
          <w:rFonts w:ascii="仿宋_GB2312" w:eastAsia="仿宋_GB2312" w:hAnsi="Times New Roman" w:hint="eastAsia"/>
          <w:color w:val="000000" w:themeColor="text1"/>
          <w:sz w:val="32"/>
          <w:szCs w:val="32"/>
        </w:rPr>
        <w:t>个县（市、区）减持项目借款</w:t>
      </w:r>
      <w:r w:rsidRPr="00DD63EE">
        <w:rPr>
          <w:rFonts w:ascii="仿宋_GB2312" w:eastAsia="仿宋_GB2312" w:hAnsi="Times New Roman" w:hint="eastAsia"/>
          <w:color w:val="000000" w:themeColor="text1"/>
          <w:sz w:val="32"/>
          <w:szCs w:val="32"/>
        </w:rPr>
        <w:t>110</w:t>
      </w:r>
      <w:r w:rsidRPr="00DD63EE">
        <w:rPr>
          <w:rFonts w:ascii="仿宋_GB2312" w:eastAsia="仿宋_GB2312" w:hAnsi="Times New Roman" w:hint="eastAsia"/>
          <w:color w:val="000000" w:themeColor="text1"/>
          <w:sz w:val="32"/>
          <w:szCs w:val="32"/>
        </w:rPr>
        <w:t>万元，我们及时作了调整，安排给滨海、新沂、响水、大丰、铜山、东台、句容等</w:t>
      </w:r>
      <w:r w:rsidRPr="00DD63EE">
        <w:rPr>
          <w:rFonts w:ascii="仿宋_GB2312" w:eastAsia="仿宋_GB2312" w:hAnsi="Times New Roman" w:hint="eastAsia"/>
          <w:color w:val="000000" w:themeColor="text1"/>
          <w:sz w:val="32"/>
          <w:szCs w:val="32"/>
        </w:rPr>
        <w:t>7</w:t>
      </w:r>
      <w:r w:rsidRPr="00DD63EE">
        <w:rPr>
          <w:rFonts w:ascii="仿宋_GB2312" w:eastAsia="仿宋_GB2312" w:hAnsi="Times New Roman" w:hint="eastAsia"/>
          <w:color w:val="000000" w:themeColor="text1"/>
          <w:sz w:val="32"/>
          <w:szCs w:val="32"/>
        </w:rPr>
        <w:t>个县（市）。同时，进一步落实苏政办（</w:t>
      </w:r>
      <w:r w:rsidRPr="00DD63EE">
        <w:rPr>
          <w:rFonts w:ascii="仿宋_GB2312" w:eastAsia="仿宋_GB2312" w:hAnsi="Times New Roman" w:hint="eastAsia"/>
          <w:color w:val="000000" w:themeColor="text1"/>
          <w:sz w:val="32"/>
          <w:szCs w:val="32"/>
        </w:rPr>
        <w:t>2022</w:t>
      </w:r>
      <w:r w:rsidRPr="00DD63EE">
        <w:rPr>
          <w:rFonts w:ascii="仿宋_GB2312" w:eastAsia="仿宋_GB2312" w:hAnsi="Times New Roman" w:hint="eastAsia"/>
          <w:color w:val="000000" w:themeColor="text1"/>
          <w:sz w:val="32"/>
          <w:szCs w:val="32"/>
        </w:rPr>
        <w:t>）</w:t>
      </w:r>
      <w:r w:rsidRPr="00DD63EE">
        <w:rPr>
          <w:rFonts w:ascii="仿宋_GB2312" w:eastAsia="仿宋_GB2312" w:hAnsi="Times New Roman" w:hint="eastAsia"/>
          <w:color w:val="000000" w:themeColor="text1"/>
          <w:sz w:val="32"/>
          <w:szCs w:val="32"/>
        </w:rPr>
        <w:t>80</w:t>
      </w:r>
      <w:r w:rsidRPr="00DD63EE">
        <w:rPr>
          <w:rFonts w:ascii="仿宋_GB2312" w:eastAsia="仿宋_GB2312" w:hAnsi="Times New Roman" w:hint="eastAsia"/>
          <w:color w:val="000000" w:themeColor="text1"/>
          <w:sz w:val="32"/>
          <w:szCs w:val="32"/>
        </w:rPr>
        <w:t>号文件精神</w:t>
      </w:r>
      <w:r w:rsidRPr="00DD63EE">
        <w:rPr>
          <w:rFonts w:ascii="仿宋_GB2312" w:eastAsia="仿宋_GB2312" w:hAnsi="Times New Roman" w:hint="eastAsia"/>
          <w:color w:val="000000" w:themeColor="text1"/>
          <w:sz w:val="32"/>
          <w:szCs w:val="32"/>
        </w:rPr>
        <w:t>，要求相关县协会，项目实施单位优先选择在首批革命老区相对薄弱的</w:t>
      </w:r>
      <w:r w:rsidRPr="00DD63EE">
        <w:rPr>
          <w:rFonts w:ascii="仿宋_GB2312" w:eastAsia="仿宋_GB2312" w:hAnsi="Times New Roman" w:hint="eastAsia"/>
          <w:color w:val="000000" w:themeColor="text1"/>
          <w:sz w:val="32"/>
          <w:szCs w:val="32"/>
        </w:rPr>
        <w:t>29</w:t>
      </w:r>
      <w:r w:rsidRPr="00DD63EE">
        <w:rPr>
          <w:rFonts w:ascii="仿宋_GB2312" w:eastAsia="仿宋_GB2312" w:hAnsi="Times New Roman" w:hint="eastAsia"/>
          <w:color w:val="000000" w:themeColor="text1"/>
          <w:sz w:val="32"/>
          <w:szCs w:val="32"/>
        </w:rPr>
        <w:t>个乡镇。</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w:t>
      </w:r>
      <w:r w:rsidRPr="00DD63EE">
        <w:rPr>
          <w:rFonts w:ascii="仿宋_GB2312" w:eastAsia="仿宋_GB2312" w:hAnsi="Times New Roman" w:hint="eastAsia"/>
          <w:color w:val="000000" w:themeColor="text1"/>
          <w:sz w:val="32"/>
          <w:szCs w:val="32"/>
        </w:rPr>
        <w:t>12</w:t>
      </w:r>
      <w:r w:rsidRPr="00DD63EE">
        <w:rPr>
          <w:rFonts w:ascii="仿宋_GB2312" w:eastAsia="仿宋_GB2312" w:hAnsi="Times New Roman" w:hint="eastAsia"/>
          <w:color w:val="000000" w:themeColor="text1"/>
          <w:sz w:val="32"/>
          <w:szCs w:val="32"/>
        </w:rPr>
        <w:t>个乡镇</w:t>
      </w:r>
      <w:r w:rsidRPr="00DD63EE">
        <w:rPr>
          <w:rFonts w:ascii="仿宋_GB2312" w:eastAsia="仿宋_GB2312" w:hAnsi="Times New Roman" w:hint="eastAsia"/>
          <w:color w:val="000000" w:themeColor="text1"/>
          <w:sz w:val="32"/>
          <w:szCs w:val="32"/>
        </w:rPr>
        <w:t>15</w:t>
      </w:r>
      <w:r w:rsidRPr="00DD63EE">
        <w:rPr>
          <w:rFonts w:ascii="仿宋_GB2312" w:eastAsia="仿宋_GB2312" w:hAnsi="Times New Roman" w:hint="eastAsia"/>
          <w:color w:val="000000" w:themeColor="text1"/>
          <w:sz w:val="32"/>
          <w:szCs w:val="32"/>
        </w:rPr>
        <w:t>个项目落实到位，进一步保证了帮扶重点。</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2</w:t>
      </w:r>
      <w:r w:rsidRPr="00DD63EE">
        <w:rPr>
          <w:rFonts w:ascii="仿宋_GB2312" w:eastAsia="仿宋_GB2312" w:hAnsi="Times New Roman" w:hint="eastAsia"/>
          <w:color w:val="000000" w:themeColor="text1"/>
          <w:sz w:val="32"/>
          <w:szCs w:val="32"/>
        </w:rPr>
        <w:t>、坚持精准帮扶。</w:t>
      </w:r>
      <w:r w:rsidRPr="00DD63EE">
        <w:rPr>
          <w:rFonts w:ascii="仿宋_GB2312" w:eastAsia="仿宋_GB2312" w:hAnsi="Times New Roman" w:hint="eastAsia"/>
          <w:color w:val="000000" w:themeColor="text1"/>
          <w:sz w:val="32"/>
          <w:szCs w:val="32"/>
        </w:rPr>
        <w:t>在实施帮扶项目时，明确规定每</w:t>
      </w:r>
      <w:r w:rsidRPr="00DD63EE">
        <w:rPr>
          <w:rFonts w:ascii="仿宋_GB2312" w:eastAsia="仿宋_GB2312" w:hAnsi="Times New Roman" w:hint="eastAsia"/>
          <w:color w:val="000000" w:themeColor="text1"/>
          <w:sz w:val="32"/>
          <w:szCs w:val="32"/>
        </w:rPr>
        <w:t>10</w:t>
      </w:r>
      <w:r w:rsidRPr="00DD63EE">
        <w:rPr>
          <w:rFonts w:ascii="仿宋_GB2312" w:eastAsia="仿宋_GB2312" w:hAnsi="Times New Roman" w:hint="eastAsia"/>
          <w:color w:val="000000" w:themeColor="text1"/>
          <w:sz w:val="32"/>
          <w:szCs w:val="32"/>
        </w:rPr>
        <w:t>万元项目需资助</w:t>
      </w:r>
      <w:r w:rsidRPr="00DD63EE">
        <w:rPr>
          <w:rFonts w:ascii="仿宋_GB2312" w:eastAsia="仿宋_GB2312" w:hAnsi="Times New Roman" w:hint="eastAsia"/>
          <w:color w:val="000000" w:themeColor="text1"/>
          <w:sz w:val="32"/>
          <w:szCs w:val="32"/>
        </w:rPr>
        <w:t>2</w:t>
      </w:r>
      <w:r w:rsidRPr="00DD63EE">
        <w:rPr>
          <w:rFonts w:ascii="仿宋_GB2312" w:eastAsia="仿宋_GB2312" w:hAnsi="Times New Roman" w:hint="eastAsia"/>
          <w:color w:val="000000" w:themeColor="text1"/>
          <w:sz w:val="32"/>
          <w:szCs w:val="32"/>
        </w:rPr>
        <w:t>名贫困学生，共</w:t>
      </w:r>
      <w:r w:rsidRPr="00DD63EE">
        <w:rPr>
          <w:rFonts w:ascii="仿宋_GB2312" w:eastAsia="仿宋_GB2312" w:hAnsi="Times New Roman" w:hint="eastAsia"/>
          <w:color w:val="000000" w:themeColor="text1"/>
          <w:sz w:val="32"/>
          <w:szCs w:val="32"/>
        </w:rPr>
        <w:t>4000</w:t>
      </w:r>
      <w:r w:rsidRPr="00DD63EE">
        <w:rPr>
          <w:rFonts w:ascii="仿宋_GB2312" w:eastAsia="仿宋_GB2312" w:hAnsi="Times New Roman" w:hint="eastAsia"/>
          <w:color w:val="000000" w:themeColor="text1"/>
          <w:sz w:val="32"/>
          <w:szCs w:val="32"/>
        </w:rPr>
        <w:t>元，并扶助</w:t>
      </w:r>
      <w:r w:rsidRPr="00DD63EE">
        <w:rPr>
          <w:rFonts w:ascii="仿宋_GB2312" w:eastAsia="仿宋_GB2312" w:hAnsi="Times New Roman" w:hint="eastAsia"/>
          <w:color w:val="000000" w:themeColor="text1"/>
          <w:sz w:val="32"/>
          <w:szCs w:val="32"/>
        </w:rPr>
        <w:t>2</w:t>
      </w:r>
      <w:r w:rsidRPr="00DD63EE">
        <w:rPr>
          <w:rFonts w:ascii="仿宋_GB2312" w:eastAsia="仿宋_GB2312" w:hAnsi="Times New Roman" w:hint="eastAsia"/>
          <w:color w:val="000000" w:themeColor="text1"/>
          <w:sz w:val="32"/>
          <w:szCs w:val="32"/>
        </w:rPr>
        <w:t>名以上低收入农民就业或带动</w:t>
      </w:r>
      <w:r w:rsidRPr="00DD63EE">
        <w:rPr>
          <w:rFonts w:ascii="仿宋_GB2312" w:eastAsia="仿宋_GB2312" w:hAnsi="Times New Roman" w:hint="eastAsia"/>
          <w:color w:val="000000" w:themeColor="text1"/>
          <w:sz w:val="32"/>
          <w:szCs w:val="32"/>
        </w:rPr>
        <w:t>3</w:t>
      </w:r>
      <w:r w:rsidRPr="00DD63EE">
        <w:rPr>
          <w:rFonts w:ascii="仿宋_GB2312" w:eastAsia="仿宋_GB2312" w:hAnsi="Times New Roman" w:hint="eastAsia"/>
          <w:color w:val="000000" w:themeColor="text1"/>
          <w:sz w:val="32"/>
          <w:szCs w:val="32"/>
        </w:rPr>
        <w:t>户以上农户发展经济，达不到帮扶要求的不予立项，帮扶力度大的农业龙头企业、农业合作社优先立项，以合同的形式确定下来，确保精准帮扶落到实处。项目检查调研我们发现，实际帮扶就业人数和带动农户发展户数大都多于合同申报数。</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3</w:t>
      </w:r>
      <w:r w:rsidRPr="00DD63EE">
        <w:rPr>
          <w:rFonts w:ascii="仿宋_GB2312" w:eastAsia="仿宋_GB2312" w:hAnsi="Times New Roman" w:hint="eastAsia"/>
          <w:color w:val="000000" w:themeColor="text1"/>
          <w:sz w:val="32"/>
          <w:szCs w:val="32"/>
        </w:rPr>
        <w:t>、把精准帮扶的侧重点在遴选受助</w:t>
      </w:r>
      <w:r w:rsidRPr="00DD63EE">
        <w:rPr>
          <w:rFonts w:ascii="仿宋_GB2312" w:eastAsia="仿宋_GB2312" w:hAnsi="Times New Roman" w:hint="eastAsia"/>
          <w:color w:val="000000" w:themeColor="text1"/>
          <w:sz w:val="32"/>
          <w:szCs w:val="32"/>
        </w:rPr>
        <w:t>学生上。</w:t>
      </w:r>
      <w:r w:rsidRPr="00DD63EE">
        <w:rPr>
          <w:rFonts w:ascii="仿宋_GB2312" w:eastAsia="仿宋_GB2312" w:hAnsi="Times New Roman" w:hint="eastAsia"/>
          <w:color w:val="000000" w:themeColor="text1"/>
          <w:sz w:val="32"/>
          <w:szCs w:val="32"/>
        </w:rPr>
        <w:t>通过帮扶项目实施，资助贫困学生一直是产业帮扶工作的主要目标。多年来，项目跟踪督查的重点就是项目助学名单是不是严格按照脱贫攻坚建档立</w:t>
      </w:r>
      <w:proofErr w:type="gramStart"/>
      <w:r w:rsidRPr="00DD63EE">
        <w:rPr>
          <w:rFonts w:ascii="仿宋_GB2312" w:eastAsia="仿宋_GB2312" w:hAnsi="Times New Roman" w:hint="eastAsia"/>
          <w:color w:val="000000" w:themeColor="text1"/>
          <w:sz w:val="32"/>
          <w:szCs w:val="32"/>
        </w:rPr>
        <w:t>卡家庭</w:t>
      </w:r>
      <w:proofErr w:type="gramEnd"/>
      <w:r w:rsidRPr="00DD63EE">
        <w:rPr>
          <w:rFonts w:ascii="仿宋_GB2312" w:eastAsia="仿宋_GB2312" w:hAnsi="Times New Roman" w:hint="eastAsia"/>
          <w:color w:val="000000" w:themeColor="text1"/>
          <w:sz w:val="32"/>
          <w:szCs w:val="32"/>
        </w:rPr>
        <w:t>名单选择高中阶段的困难学生上。脱贫攻坚完成后，农村没有建档立</w:t>
      </w:r>
      <w:proofErr w:type="gramStart"/>
      <w:r w:rsidRPr="00DD63EE">
        <w:rPr>
          <w:rFonts w:ascii="仿宋_GB2312" w:eastAsia="仿宋_GB2312" w:hAnsi="Times New Roman" w:hint="eastAsia"/>
          <w:color w:val="000000" w:themeColor="text1"/>
          <w:sz w:val="32"/>
          <w:szCs w:val="32"/>
        </w:rPr>
        <w:t>卡困难</w:t>
      </w:r>
      <w:proofErr w:type="gramEnd"/>
      <w:r w:rsidRPr="00DD63EE">
        <w:rPr>
          <w:rFonts w:ascii="仿宋_GB2312" w:eastAsia="仿宋_GB2312" w:hAnsi="Times New Roman" w:hint="eastAsia"/>
          <w:color w:val="000000" w:themeColor="text1"/>
          <w:sz w:val="32"/>
          <w:szCs w:val="32"/>
        </w:rPr>
        <w:t>农户名单，项目跟踪督查的重点就是如何选准受助学生，通过近年来的努力，目前已形成了两</w:t>
      </w:r>
      <w:r w:rsidRPr="00DD63EE">
        <w:rPr>
          <w:rFonts w:ascii="仿宋_GB2312" w:eastAsia="仿宋_GB2312" w:hAnsi="Times New Roman" w:hint="eastAsia"/>
          <w:color w:val="000000" w:themeColor="text1"/>
          <w:sz w:val="32"/>
          <w:szCs w:val="32"/>
        </w:rPr>
        <w:lastRenderedPageBreak/>
        <w:t>种形式，一是由</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委托县教育局（或学校）资助中心提供受助学生名单，资助中心一般掌握学生家庭情况，同时也避免了多渠道助学情况下的重复资助，经</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核准后确定。二是由县老促会乡镇分会</w:t>
      </w:r>
      <w:proofErr w:type="gramStart"/>
      <w:r w:rsidRPr="00DD63EE">
        <w:rPr>
          <w:rFonts w:ascii="仿宋_GB2312" w:eastAsia="仿宋_GB2312" w:hAnsi="Times New Roman" w:hint="eastAsia"/>
          <w:color w:val="000000" w:themeColor="text1"/>
          <w:sz w:val="32"/>
          <w:szCs w:val="32"/>
        </w:rPr>
        <w:t>会</w:t>
      </w:r>
      <w:proofErr w:type="gramEnd"/>
      <w:r w:rsidRPr="00DD63EE">
        <w:rPr>
          <w:rFonts w:ascii="仿宋_GB2312" w:eastAsia="仿宋_GB2312" w:hAnsi="Times New Roman" w:hint="eastAsia"/>
          <w:color w:val="000000" w:themeColor="text1"/>
          <w:sz w:val="32"/>
          <w:szCs w:val="32"/>
        </w:rPr>
        <w:t>同村与学校共同筛选，虽然工作量大点，但</w:t>
      </w:r>
      <w:r w:rsidRPr="00DD63EE">
        <w:rPr>
          <w:rFonts w:ascii="仿宋_GB2312" w:eastAsia="仿宋_GB2312" w:hAnsi="Times New Roman" w:hint="eastAsia"/>
          <w:color w:val="000000" w:themeColor="text1"/>
          <w:sz w:val="32"/>
          <w:szCs w:val="32"/>
        </w:rPr>
        <w:t>确保了选出的学生比较精准的。经</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审核公示后，由</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会同学校及资助单位共同向受助学生发放助学款。受助学生情况由</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统一填写学生情况登记表，报省</w:t>
      </w:r>
      <w:r w:rsidRPr="00DD63EE">
        <w:rPr>
          <w:rFonts w:ascii="仿宋_GB2312" w:eastAsia="仿宋_GB2312" w:hAnsi="Times New Roman" w:hint="eastAsia"/>
          <w:color w:val="000000" w:themeColor="text1"/>
          <w:sz w:val="32"/>
          <w:szCs w:val="32"/>
        </w:rPr>
        <w:t xml:space="preserve"> </w:t>
      </w:r>
      <w:r w:rsidRPr="00DD63EE">
        <w:rPr>
          <w:rFonts w:ascii="仿宋_GB2312" w:eastAsia="仿宋_GB2312" w:hAnsi="Times New Roman" w:hint="eastAsia"/>
          <w:color w:val="000000" w:themeColor="text1"/>
          <w:sz w:val="32"/>
          <w:szCs w:val="32"/>
        </w:rPr>
        <w:t>“三会”产业部备案。我们每年适时通过电话给学生家长或学校了解情况，经过我们抽检，年年有不少项目企业，多助学生，未发现有造假或违规问题的发生。</w:t>
      </w:r>
    </w:p>
    <w:p w:rsidR="00216245" w:rsidRPr="00DD63EE" w:rsidRDefault="00980DC3">
      <w:pPr>
        <w:spacing w:line="560" w:lineRule="exact"/>
        <w:rPr>
          <w:rFonts w:ascii="黑体" w:eastAsia="黑体" w:hAnsi="黑体" w:hint="eastAsia"/>
          <w:bCs/>
          <w:color w:val="000000" w:themeColor="text1"/>
          <w:sz w:val="32"/>
          <w:szCs w:val="32"/>
        </w:rPr>
      </w:pPr>
      <w:r w:rsidRPr="00DD63EE">
        <w:rPr>
          <w:rFonts w:ascii="黑体" w:eastAsia="黑体" w:hAnsi="黑体" w:hint="eastAsia"/>
          <w:bCs/>
          <w:color w:val="000000" w:themeColor="text1"/>
          <w:sz w:val="32"/>
          <w:szCs w:val="32"/>
        </w:rPr>
        <w:t>二、在确保资金安全上下功夫，不断完善相关措施</w:t>
      </w:r>
    </w:p>
    <w:p w:rsidR="00216245" w:rsidRPr="00DD63EE" w:rsidRDefault="00980DC3">
      <w:pPr>
        <w:spacing w:line="560" w:lineRule="exact"/>
        <w:ind w:firstLineChars="200" w:firstLine="64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资金安全是产业帮扶工作能否持续的前提。</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年围绕资金安全主要开展了三项工作：</w:t>
      </w:r>
    </w:p>
    <w:p w:rsidR="00216245" w:rsidRPr="00DD63EE" w:rsidRDefault="00980DC3">
      <w:pPr>
        <w:spacing w:line="560" w:lineRule="exact"/>
        <w:ind w:firstLineChars="200" w:firstLine="64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一是修订完善项目借款管理办法，为资金安全运行提供保障。</w:t>
      </w:r>
      <w:r w:rsidRPr="00DD63EE">
        <w:rPr>
          <w:rFonts w:ascii="仿宋_GB2312" w:eastAsia="仿宋_GB2312" w:hAnsi="Times New Roman" w:hint="eastAsia"/>
          <w:color w:val="000000" w:themeColor="text1"/>
          <w:sz w:val="32"/>
          <w:szCs w:val="32"/>
        </w:rPr>
        <w:t>针对实施中存在的问题和安全隐患，我们对</w:t>
      </w:r>
      <w:r w:rsidRPr="00DD63EE">
        <w:rPr>
          <w:rFonts w:ascii="仿宋_GB2312" w:eastAsia="仿宋_GB2312" w:hAnsi="Times New Roman" w:hint="eastAsia"/>
          <w:color w:val="000000" w:themeColor="text1"/>
          <w:sz w:val="32"/>
          <w:szCs w:val="32"/>
        </w:rPr>
        <w:t>省项目借款管理办法又作了一次修订补充。进一步规范项目资金使用对象、用途，进一步明确债务人的责任与担当，同时进一步完善奖罚与退出机制。项目管理办法的修订，为</w:t>
      </w: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年项目资金安全提供保障。</w:t>
      </w:r>
    </w:p>
    <w:p w:rsidR="00216245" w:rsidRPr="00DD63EE" w:rsidRDefault="00980DC3">
      <w:pPr>
        <w:spacing w:line="560" w:lineRule="exact"/>
        <w:ind w:firstLineChars="200" w:firstLine="64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二是夯实借款使用安全责任</w:t>
      </w:r>
      <w:r w:rsidRPr="00DD63EE">
        <w:rPr>
          <w:rFonts w:ascii="仿宋_GB2312" w:eastAsia="仿宋_GB2312" w:hAnsi="Times New Roman" w:hint="eastAsia"/>
          <w:color w:val="000000" w:themeColor="text1"/>
          <w:sz w:val="32"/>
          <w:szCs w:val="32"/>
        </w:rPr>
        <w:t>。坚持项目确定权在县协会，省“三会”与</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签订借款合同，</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与项目单位签订借款合同。我们不直接与任何项目单位发生关系，资金安全责任</w:t>
      </w:r>
      <w:r w:rsidRPr="00DD63EE">
        <w:rPr>
          <w:rFonts w:ascii="仿宋_GB2312" w:eastAsia="仿宋_GB2312" w:hAnsi="Times New Roman" w:hint="eastAsia"/>
          <w:color w:val="000000" w:themeColor="text1"/>
          <w:sz w:val="32"/>
          <w:szCs w:val="32"/>
        </w:rPr>
        <w:lastRenderedPageBreak/>
        <w:t>十分清楚，主要责任落实在县协会。各县协会十分重视，都把项目借款安全作为重要任务来抓，协会班子有专人负责，并吸收项目所在地乡镇分会负责人参加项目监管，不少的</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实行每</w:t>
      </w:r>
      <w:r w:rsidRPr="00DD63EE">
        <w:rPr>
          <w:rFonts w:ascii="仿宋_GB2312" w:eastAsia="仿宋_GB2312" w:hAnsi="Times New Roman" w:hint="eastAsia"/>
          <w:color w:val="000000" w:themeColor="text1"/>
          <w:sz w:val="32"/>
          <w:szCs w:val="32"/>
        </w:rPr>
        <w:t>个项目都安排专人包挂，负责与项目实施单位的沟通协调，落实对项目的检查指导，解决项目实施过程中出现的各种矛盾和问题，确保资金安全。</w:t>
      </w:r>
    </w:p>
    <w:p w:rsidR="00216245" w:rsidRPr="00DD63EE" w:rsidRDefault="00980DC3">
      <w:pPr>
        <w:spacing w:line="560" w:lineRule="exact"/>
        <w:ind w:firstLineChars="200" w:firstLine="64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三是进一步推行和完善公职人员担保制度和实力企业担保制度。</w:t>
      </w:r>
      <w:r w:rsidRPr="00DD63EE">
        <w:rPr>
          <w:rFonts w:ascii="仿宋_GB2312" w:eastAsia="仿宋_GB2312" w:hAnsi="Times New Roman" w:hint="eastAsia"/>
          <w:color w:val="000000" w:themeColor="text1"/>
          <w:sz w:val="32"/>
          <w:szCs w:val="32"/>
        </w:rPr>
        <w:t>实行公职人员担保，是强化担保责任人责任担当，是保证帮扶借款安全的重要举措之一。针对以往担保不规范，责任不落实，出现问题难以追责的问题，从</w:t>
      </w:r>
      <w:r w:rsidRPr="00DD63EE">
        <w:rPr>
          <w:rFonts w:ascii="仿宋_GB2312" w:eastAsia="仿宋_GB2312" w:hAnsi="Times New Roman" w:hint="eastAsia"/>
          <w:color w:val="000000" w:themeColor="text1"/>
          <w:sz w:val="32"/>
          <w:szCs w:val="32"/>
        </w:rPr>
        <w:t>2022</w:t>
      </w:r>
      <w:r w:rsidRPr="00DD63EE">
        <w:rPr>
          <w:rFonts w:ascii="仿宋_GB2312" w:eastAsia="仿宋_GB2312" w:hAnsi="Times New Roman" w:hint="eastAsia"/>
          <w:color w:val="000000" w:themeColor="text1"/>
          <w:sz w:val="32"/>
          <w:szCs w:val="32"/>
        </w:rPr>
        <w:t>年开始，全面推行公职人员担保制度以及有经济实力的企业担保（即：期末所有者权益在</w:t>
      </w:r>
      <w:r w:rsidRPr="00DD63EE">
        <w:rPr>
          <w:rFonts w:ascii="仿宋_GB2312" w:eastAsia="仿宋_GB2312" w:hAnsi="Times New Roman" w:hint="eastAsia"/>
          <w:color w:val="000000" w:themeColor="text1"/>
          <w:sz w:val="32"/>
          <w:szCs w:val="32"/>
        </w:rPr>
        <w:t>100</w:t>
      </w:r>
      <w:r w:rsidRPr="00DD63EE">
        <w:rPr>
          <w:rFonts w:ascii="仿宋_GB2312" w:eastAsia="仿宋_GB2312" w:hAnsi="Times New Roman" w:hint="eastAsia"/>
          <w:color w:val="000000" w:themeColor="text1"/>
          <w:sz w:val="32"/>
          <w:szCs w:val="32"/>
        </w:rPr>
        <w:t>万元以上的法人企业），取消不符合条件的企业与个人担保。公职人员社会公信力或社会信誉意识强于其他主体</w:t>
      </w:r>
      <w:r w:rsidRPr="00DD63EE">
        <w:rPr>
          <w:rFonts w:ascii="仿宋_GB2312" w:eastAsia="仿宋_GB2312" w:hAnsi="Times New Roman" w:hint="eastAsia"/>
          <w:color w:val="000000" w:themeColor="text1"/>
          <w:sz w:val="32"/>
          <w:szCs w:val="32"/>
        </w:rPr>
        <w:t>，能够慎重担保，主动履约。但也存在农业企业、农业合作社、家庭农场很难找到在职公职人员担保。根据这个实际情况，</w:t>
      </w:r>
      <w:r w:rsidRPr="00DD63EE">
        <w:rPr>
          <w:rFonts w:ascii="仿宋_GB2312" w:eastAsia="仿宋_GB2312" w:hAnsi="Times New Roman" w:hint="eastAsia"/>
          <w:color w:val="000000" w:themeColor="text1"/>
          <w:sz w:val="32"/>
          <w:szCs w:val="32"/>
        </w:rPr>
        <w:t>2023</w:t>
      </w:r>
      <w:r w:rsidRPr="00DD63EE">
        <w:rPr>
          <w:rFonts w:ascii="仿宋_GB2312" w:eastAsia="仿宋_GB2312" w:hAnsi="Times New Roman" w:hint="eastAsia"/>
          <w:color w:val="000000" w:themeColor="text1"/>
          <w:sz w:val="32"/>
          <w:szCs w:val="32"/>
        </w:rPr>
        <w:t>年我们接受一些</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建议，在泰兴市等有村书记主任年收入过</w:t>
      </w:r>
      <w:r w:rsidRPr="00DD63EE">
        <w:rPr>
          <w:rFonts w:ascii="仿宋_GB2312" w:eastAsia="仿宋_GB2312" w:hAnsi="Times New Roman" w:hint="eastAsia"/>
          <w:color w:val="000000" w:themeColor="text1"/>
          <w:sz w:val="32"/>
          <w:szCs w:val="32"/>
        </w:rPr>
        <w:t>10</w:t>
      </w:r>
      <w:r w:rsidRPr="00DD63EE">
        <w:rPr>
          <w:rFonts w:ascii="仿宋_GB2312" w:eastAsia="仿宋_GB2312" w:hAnsi="Times New Roman" w:hint="eastAsia"/>
          <w:color w:val="000000" w:themeColor="text1"/>
          <w:sz w:val="32"/>
          <w:szCs w:val="32"/>
        </w:rPr>
        <w:t>万的，试行担保</w:t>
      </w:r>
      <w:r w:rsidRPr="00DD63EE">
        <w:rPr>
          <w:rFonts w:ascii="仿宋_GB2312" w:eastAsia="仿宋_GB2312" w:hAnsi="Times New Roman" w:hint="eastAsia"/>
          <w:color w:val="000000" w:themeColor="text1"/>
          <w:sz w:val="32"/>
          <w:szCs w:val="32"/>
        </w:rPr>
        <w:t>10</w:t>
      </w:r>
      <w:r w:rsidRPr="00DD63EE">
        <w:rPr>
          <w:rFonts w:ascii="仿宋_GB2312" w:eastAsia="仿宋_GB2312" w:hAnsi="Times New Roman" w:hint="eastAsia"/>
          <w:color w:val="000000" w:themeColor="text1"/>
          <w:sz w:val="32"/>
          <w:szCs w:val="32"/>
        </w:rPr>
        <w:t>万元项目，</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年继续试行，村支书主任与公职人员一起共同担保借款数额大的项目；东台、大丰等则实行企业和公职人员双保，或一个公职人员只担保</w:t>
      </w:r>
      <w:r w:rsidRPr="00DD63EE">
        <w:rPr>
          <w:rFonts w:ascii="仿宋_GB2312" w:eastAsia="仿宋_GB2312" w:hAnsi="Times New Roman" w:hint="eastAsia"/>
          <w:color w:val="000000" w:themeColor="text1"/>
          <w:sz w:val="32"/>
          <w:szCs w:val="32"/>
        </w:rPr>
        <w:t>10</w:t>
      </w:r>
      <w:r w:rsidRPr="00DD63EE">
        <w:rPr>
          <w:rFonts w:ascii="仿宋_GB2312" w:eastAsia="仿宋_GB2312" w:hAnsi="Times New Roman" w:hint="eastAsia"/>
          <w:color w:val="000000" w:themeColor="text1"/>
          <w:sz w:val="32"/>
          <w:szCs w:val="32"/>
        </w:rPr>
        <w:t>万元的做法。这样完善后，极大推进了项目立项运行。据统计，</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年公职人员担保项目达</w:t>
      </w:r>
      <w:r w:rsidRPr="00DD63EE">
        <w:rPr>
          <w:rFonts w:ascii="仿宋_GB2312" w:eastAsia="仿宋_GB2312" w:hAnsi="Times New Roman" w:hint="eastAsia"/>
          <w:color w:val="000000" w:themeColor="text1"/>
          <w:sz w:val="32"/>
          <w:szCs w:val="32"/>
        </w:rPr>
        <w:t>197</w:t>
      </w:r>
      <w:r w:rsidRPr="00DD63EE">
        <w:rPr>
          <w:rFonts w:ascii="仿宋_GB2312" w:eastAsia="仿宋_GB2312" w:hAnsi="Times New Roman" w:hint="eastAsia"/>
          <w:color w:val="000000" w:themeColor="text1"/>
          <w:sz w:val="32"/>
          <w:szCs w:val="32"/>
        </w:rPr>
        <w:t>个，占项目总数的</w:t>
      </w:r>
      <w:r w:rsidRPr="00DD63EE">
        <w:rPr>
          <w:rFonts w:ascii="仿宋_GB2312" w:eastAsia="仿宋_GB2312" w:hAnsi="Times New Roman" w:hint="eastAsia"/>
          <w:color w:val="000000" w:themeColor="text1"/>
          <w:sz w:val="32"/>
          <w:szCs w:val="32"/>
        </w:rPr>
        <w:t>76</w:t>
      </w:r>
      <w:r w:rsidRPr="00DD63EE">
        <w:rPr>
          <w:rFonts w:ascii="仿宋_GB2312" w:eastAsia="仿宋_GB2312" w:hAnsi="Times New Roman" w:hint="eastAsia"/>
          <w:color w:val="000000" w:themeColor="text1"/>
          <w:sz w:val="32"/>
          <w:szCs w:val="32"/>
        </w:rPr>
        <w:t>％；期末所有者权益资产</w:t>
      </w:r>
      <w:r w:rsidRPr="00DD63EE">
        <w:rPr>
          <w:rFonts w:ascii="仿宋_GB2312" w:eastAsia="仿宋_GB2312" w:hAnsi="Times New Roman" w:hint="eastAsia"/>
          <w:color w:val="000000" w:themeColor="text1"/>
          <w:sz w:val="32"/>
          <w:szCs w:val="32"/>
        </w:rPr>
        <w:t>100</w:t>
      </w:r>
      <w:r w:rsidRPr="00DD63EE">
        <w:rPr>
          <w:rFonts w:ascii="仿宋_GB2312" w:eastAsia="仿宋_GB2312" w:hAnsi="Times New Roman" w:hint="eastAsia"/>
          <w:color w:val="000000" w:themeColor="text1"/>
          <w:sz w:val="32"/>
          <w:szCs w:val="32"/>
        </w:rPr>
        <w:t>万元以上的法人企业担保</w:t>
      </w:r>
      <w:r w:rsidRPr="00DD63EE">
        <w:rPr>
          <w:rFonts w:ascii="仿宋_GB2312" w:eastAsia="仿宋_GB2312" w:hAnsi="Times New Roman" w:hint="eastAsia"/>
          <w:color w:val="000000" w:themeColor="text1"/>
          <w:sz w:val="32"/>
          <w:szCs w:val="32"/>
        </w:rPr>
        <w:t>63</w:t>
      </w:r>
      <w:r w:rsidRPr="00DD63EE">
        <w:rPr>
          <w:rFonts w:ascii="仿宋_GB2312" w:eastAsia="仿宋_GB2312" w:hAnsi="Times New Roman" w:hint="eastAsia"/>
          <w:color w:val="000000" w:themeColor="text1"/>
          <w:sz w:val="32"/>
          <w:szCs w:val="32"/>
        </w:rPr>
        <w:t>个，占担保数</w:t>
      </w:r>
      <w:r w:rsidRPr="00DD63EE">
        <w:rPr>
          <w:rFonts w:ascii="仿宋_GB2312" w:eastAsia="仿宋_GB2312" w:hAnsi="Times New Roman" w:hint="eastAsia"/>
          <w:color w:val="000000" w:themeColor="text1"/>
          <w:sz w:val="32"/>
          <w:szCs w:val="32"/>
        </w:rPr>
        <w:t>的</w:t>
      </w:r>
      <w:r w:rsidRPr="00DD63EE">
        <w:rPr>
          <w:rFonts w:ascii="仿宋_GB2312" w:eastAsia="仿宋_GB2312" w:hAnsi="Times New Roman" w:hint="eastAsia"/>
          <w:color w:val="000000" w:themeColor="text1"/>
          <w:sz w:val="32"/>
          <w:szCs w:val="32"/>
        </w:rPr>
        <w:lastRenderedPageBreak/>
        <w:t>24</w:t>
      </w:r>
      <w:r w:rsidRPr="00DD63EE">
        <w:rPr>
          <w:rFonts w:ascii="仿宋_GB2312" w:eastAsia="仿宋_GB2312" w:hAnsi="Times New Roman" w:hint="eastAsia"/>
          <w:color w:val="000000" w:themeColor="text1"/>
          <w:sz w:val="32"/>
          <w:szCs w:val="32"/>
        </w:rPr>
        <w:t>％。事实证明，完善公职人员担保和有实力企业担保，为资金安全夯实了基础，保证项目资金回收。</w:t>
      </w:r>
    </w:p>
    <w:p w:rsidR="00216245" w:rsidRPr="00DD63EE" w:rsidRDefault="00980DC3">
      <w:pPr>
        <w:spacing w:line="560" w:lineRule="exact"/>
        <w:ind w:firstLineChars="200" w:firstLine="64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但遗憾的还是出现了滨海县未能及时全额还款。</w:t>
      </w:r>
    </w:p>
    <w:p w:rsidR="00216245" w:rsidRPr="00DD63EE" w:rsidRDefault="00980DC3">
      <w:pPr>
        <w:spacing w:line="560" w:lineRule="exact"/>
        <w:rPr>
          <w:rFonts w:ascii="黑体" w:eastAsia="黑体" w:hAnsi="黑体" w:hint="eastAsia"/>
          <w:bCs/>
          <w:color w:val="000000" w:themeColor="text1"/>
          <w:sz w:val="32"/>
          <w:szCs w:val="32"/>
        </w:rPr>
      </w:pPr>
      <w:r w:rsidRPr="00DD63EE">
        <w:rPr>
          <w:rFonts w:ascii="黑体" w:eastAsia="黑体" w:hAnsi="黑体" w:hint="eastAsia"/>
          <w:bCs/>
          <w:color w:val="000000" w:themeColor="text1"/>
          <w:sz w:val="32"/>
          <w:szCs w:val="32"/>
        </w:rPr>
        <w:t>三、在项目调研上下功夫，适时回应基层关注</w:t>
      </w:r>
    </w:p>
    <w:p w:rsidR="00216245" w:rsidRPr="00DD63EE" w:rsidRDefault="00980DC3">
      <w:pPr>
        <w:spacing w:line="560" w:lineRule="exact"/>
        <w:ind w:firstLineChars="200" w:firstLine="64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随着经济社会的快速发展，</w:t>
      </w:r>
      <w:proofErr w:type="gramStart"/>
      <w:r w:rsidRPr="00DD63EE">
        <w:rPr>
          <w:rFonts w:ascii="仿宋_GB2312" w:eastAsia="仿宋_GB2312" w:hAnsi="Times New Roman" w:hint="eastAsia"/>
          <w:color w:val="000000" w:themeColor="text1"/>
          <w:sz w:val="32"/>
          <w:szCs w:val="32"/>
        </w:rPr>
        <w:t>省产业</w:t>
      </w:r>
      <w:proofErr w:type="gramEnd"/>
      <w:r w:rsidRPr="00DD63EE">
        <w:rPr>
          <w:rFonts w:ascii="仿宋_GB2312" w:eastAsia="仿宋_GB2312" w:hAnsi="Times New Roman" w:hint="eastAsia"/>
          <w:color w:val="000000" w:themeColor="text1"/>
          <w:sz w:val="32"/>
          <w:szCs w:val="32"/>
        </w:rPr>
        <w:t>帮扶项目工作上也出现了一些新情况、新问题，一些市、县提出了相关建议。省会领导非常重视，在分管理事长的带领下，我们结合年度项目检查，对</w:t>
      </w:r>
      <w:r w:rsidRPr="00DD63EE">
        <w:rPr>
          <w:rFonts w:ascii="仿宋_GB2312" w:eastAsia="仿宋_GB2312" w:hAnsi="Times New Roman" w:hint="eastAsia"/>
          <w:color w:val="000000" w:themeColor="text1"/>
          <w:sz w:val="32"/>
          <w:szCs w:val="32"/>
        </w:rPr>
        <w:t>30</w:t>
      </w:r>
      <w:r w:rsidRPr="00DD63EE">
        <w:rPr>
          <w:rFonts w:ascii="仿宋_GB2312" w:eastAsia="仿宋_GB2312" w:hAnsi="Times New Roman" w:hint="eastAsia"/>
          <w:color w:val="000000" w:themeColor="text1"/>
          <w:sz w:val="32"/>
          <w:szCs w:val="32"/>
        </w:rPr>
        <w:t>多个使用帮扶资金在</w:t>
      </w:r>
      <w:r w:rsidRPr="00DD63EE">
        <w:rPr>
          <w:rFonts w:ascii="仿宋_GB2312" w:eastAsia="仿宋_GB2312" w:hAnsi="Times New Roman" w:hint="eastAsia"/>
          <w:color w:val="000000" w:themeColor="text1"/>
          <w:sz w:val="32"/>
          <w:szCs w:val="32"/>
        </w:rPr>
        <w:t>100</w:t>
      </w:r>
      <w:r w:rsidRPr="00DD63EE">
        <w:rPr>
          <w:rFonts w:ascii="仿宋_GB2312" w:eastAsia="仿宋_GB2312" w:hAnsi="Times New Roman" w:hint="eastAsia"/>
          <w:color w:val="000000" w:themeColor="text1"/>
          <w:sz w:val="32"/>
          <w:szCs w:val="32"/>
        </w:rPr>
        <w:t>万元以上的县（市、区）进行调研，深入项目企业实地查看，与企业负责人、务工人员进行交流，与县“三会”同志座谈，检查资金管理档案和帮扶资料等，进行深入细致的了解情况，充分听取县“三会”、项目单位、受助农民和学生对产业帮扶项目的意见和建议。</w:t>
      </w:r>
    </w:p>
    <w:p w:rsidR="00216245" w:rsidRPr="00DD63EE" w:rsidRDefault="00980DC3">
      <w:pPr>
        <w:spacing w:line="560" w:lineRule="exact"/>
        <w:ind w:firstLineChars="200" w:firstLine="64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在深入调研的基础上，我们将基层集中反映的几个方面的问题和我们的建议意见，向常务理事会提</w:t>
      </w:r>
      <w:r w:rsidRPr="00DD63EE">
        <w:rPr>
          <w:rFonts w:ascii="仿宋_GB2312" w:eastAsia="仿宋_GB2312" w:hAnsi="Times New Roman" w:hint="eastAsia"/>
          <w:color w:val="000000" w:themeColor="text1"/>
          <w:sz w:val="32"/>
          <w:szCs w:val="32"/>
        </w:rPr>
        <w:t>交了调研情况汇报。经常务理事会审议同意，于</w:t>
      </w:r>
      <w:r w:rsidRPr="00DD63EE">
        <w:rPr>
          <w:rFonts w:ascii="仿宋_GB2312" w:eastAsia="仿宋_GB2312" w:hAnsi="Times New Roman" w:hint="eastAsia"/>
          <w:color w:val="000000" w:themeColor="text1"/>
          <w:sz w:val="32"/>
          <w:szCs w:val="32"/>
        </w:rPr>
        <w:t>9</w:t>
      </w:r>
      <w:r w:rsidRPr="00DD63EE">
        <w:rPr>
          <w:rFonts w:ascii="仿宋_GB2312" w:eastAsia="仿宋_GB2312" w:hAnsi="Times New Roman" w:hint="eastAsia"/>
          <w:color w:val="000000" w:themeColor="text1"/>
          <w:sz w:val="32"/>
          <w:szCs w:val="32"/>
        </w:rPr>
        <w:t>月份以修订《</w:t>
      </w:r>
      <w:r w:rsidRPr="00DD63EE">
        <w:rPr>
          <w:rFonts w:ascii="仿宋_GB2312" w:eastAsia="仿宋_GB2312" w:hAnsi="Times New Roman" w:hint="eastAsia"/>
          <w:color w:val="000000" w:themeColor="text1"/>
          <w:sz w:val="32"/>
          <w:szCs w:val="32"/>
        </w:rPr>
        <w:t xml:space="preserve"> </w:t>
      </w:r>
      <w:r w:rsidRPr="00DD63EE">
        <w:rPr>
          <w:rFonts w:ascii="仿宋_GB2312" w:eastAsia="仿宋_GB2312" w:hAnsi="Times New Roman" w:hint="eastAsia"/>
          <w:color w:val="000000" w:themeColor="text1"/>
          <w:sz w:val="32"/>
          <w:szCs w:val="32"/>
        </w:rPr>
        <w:t>省老区建设与乡村发展“三会”产业帮扶资金借款管理办法》的方式和项目管理交流座谈会的方式，适时回应了基层关注的几个问题。</w:t>
      </w:r>
    </w:p>
    <w:p w:rsidR="00216245" w:rsidRPr="00DD63EE" w:rsidRDefault="00980DC3">
      <w:pPr>
        <w:spacing w:line="560" w:lineRule="exact"/>
        <w:ind w:firstLine="64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一是关于银行利率下调后，企业助学资金高于同期贷款利率问题。</w:t>
      </w:r>
      <w:r w:rsidRPr="00DD63EE">
        <w:rPr>
          <w:rFonts w:ascii="仿宋_GB2312" w:eastAsia="仿宋_GB2312" w:hAnsi="Times New Roman" w:hint="eastAsia"/>
          <w:color w:val="000000" w:themeColor="text1"/>
          <w:sz w:val="32"/>
          <w:szCs w:val="32"/>
        </w:rPr>
        <w:t>从</w:t>
      </w: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年项目借款合同签订开始，将项目实施单位每借款</w:t>
      </w:r>
      <w:r w:rsidRPr="00DD63EE">
        <w:rPr>
          <w:rFonts w:ascii="仿宋_GB2312" w:eastAsia="仿宋_GB2312" w:hAnsi="Times New Roman" w:hint="eastAsia"/>
          <w:color w:val="000000" w:themeColor="text1"/>
          <w:sz w:val="32"/>
          <w:szCs w:val="32"/>
        </w:rPr>
        <w:t>10</w:t>
      </w:r>
      <w:r w:rsidRPr="00DD63EE">
        <w:rPr>
          <w:rFonts w:ascii="仿宋_GB2312" w:eastAsia="仿宋_GB2312" w:hAnsi="Times New Roman" w:hint="eastAsia"/>
          <w:color w:val="000000" w:themeColor="text1"/>
          <w:sz w:val="32"/>
          <w:szCs w:val="32"/>
        </w:rPr>
        <w:t>万元，应当扶助</w:t>
      </w:r>
      <w:r w:rsidRPr="00DD63EE">
        <w:rPr>
          <w:rFonts w:ascii="仿宋_GB2312" w:eastAsia="仿宋_GB2312" w:hAnsi="Times New Roman" w:hint="eastAsia"/>
          <w:color w:val="000000" w:themeColor="text1"/>
          <w:sz w:val="32"/>
          <w:szCs w:val="32"/>
        </w:rPr>
        <w:t>2</w:t>
      </w:r>
      <w:r w:rsidRPr="00DD63EE">
        <w:rPr>
          <w:rFonts w:ascii="仿宋_GB2312" w:eastAsia="仿宋_GB2312" w:hAnsi="Times New Roman" w:hint="eastAsia"/>
          <w:color w:val="000000" w:themeColor="text1"/>
          <w:sz w:val="32"/>
          <w:szCs w:val="32"/>
        </w:rPr>
        <w:t>名高中阶段家庭困难学生每人</w:t>
      </w:r>
      <w:r w:rsidRPr="00DD63EE">
        <w:rPr>
          <w:rFonts w:ascii="仿宋_GB2312" w:eastAsia="仿宋_GB2312" w:hAnsi="Times New Roman" w:hint="eastAsia"/>
          <w:color w:val="000000" w:themeColor="text1"/>
          <w:sz w:val="32"/>
          <w:szCs w:val="32"/>
        </w:rPr>
        <w:t>2000</w:t>
      </w:r>
      <w:r w:rsidRPr="00DD63EE">
        <w:rPr>
          <w:rFonts w:ascii="仿宋_GB2312" w:eastAsia="仿宋_GB2312" w:hAnsi="Times New Roman" w:hint="eastAsia"/>
          <w:color w:val="000000" w:themeColor="text1"/>
          <w:sz w:val="32"/>
          <w:szCs w:val="32"/>
        </w:rPr>
        <w:t>元学费，调整为每人</w:t>
      </w:r>
      <w:r w:rsidRPr="00DD63EE">
        <w:rPr>
          <w:rFonts w:ascii="仿宋_GB2312" w:eastAsia="仿宋_GB2312" w:hAnsi="Times New Roman" w:hint="eastAsia"/>
          <w:color w:val="000000" w:themeColor="text1"/>
          <w:sz w:val="32"/>
          <w:szCs w:val="32"/>
        </w:rPr>
        <w:t>1500</w:t>
      </w:r>
      <w:r w:rsidRPr="00DD63EE">
        <w:rPr>
          <w:rFonts w:ascii="仿宋_GB2312" w:eastAsia="仿宋_GB2312" w:hAnsi="Times New Roman" w:hint="eastAsia"/>
          <w:color w:val="000000" w:themeColor="text1"/>
          <w:sz w:val="32"/>
          <w:szCs w:val="32"/>
        </w:rPr>
        <w:t>元学费。即每借款</w:t>
      </w:r>
      <w:r w:rsidRPr="00DD63EE">
        <w:rPr>
          <w:rFonts w:ascii="仿宋_GB2312" w:eastAsia="仿宋_GB2312" w:hAnsi="Times New Roman" w:hint="eastAsia"/>
          <w:color w:val="000000" w:themeColor="text1"/>
          <w:sz w:val="32"/>
          <w:szCs w:val="32"/>
        </w:rPr>
        <w:t>10</w:t>
      </w:r>
      <w:r w:rsidRPr="00DD63EE">
        <w:rPr>
          <w:rFonts w:ascii="仿宋_GB2312" w:eastAsia="仿宋_GB2312" w:hAnsi="Times New Roman" w:hint="eastAsia"/>
          <w:color w:val="000000" w:themeColor="text1"/>
          <w:sz w:val="32"/>
          <w:szCs w:val="32"/>
        </w:rPr>
        <w:t>万元，必须承担</w:t>
      </w:r>
      <w:r w:rsidRPr="00DD63EE">
        <w:rPr>
          <w:rFonts w:ascii="仿宋_GB2312" w:eastAsia="仿宋_GB2312" w:hAnsi="Times New Roman" w:hint="eastAsia"/>
          <w:color w:val="000000" w:themeColor="text1"/>
          <w:sz w:val="32"/>
          <w:szCs w:val="32"/>
        </w:rPr>
        <w:t>3000</w:t>
      </w:r>
      <w:r w:rsidRPr="00DD63EE">
        <w:rPr>
          <w:rFonts w:ascii="仿宋_GB2312" w:eastAsia="仿宋_GB2312" w:hAnsi="Times New Roman" w:hint="eastAsia"/>
          <w:color w:val="000000" w:themeColor="text1"/>
          <w:sz w:val="32"/>
          <w:szCs w:val="32"/>
        </w:rPr>
        <w:t>元以上学费。这与调研中我们了解到的其他渠道的助学</w:t>
      </w:r>
      <w:r w:rsidRPr="00DD63EE">
        <w:rPr>
          <w:rFonts w:ascii="仿宋_GB2312" w:eastAsia="仿宋_GB2312" w:hAnsi="Times New Roman" w:hint="eastAsia"/>
          <w:color w:val="000000" w:themeColor="text1"/>
          <w:sz w:val="32"/>
          <w:szCs w:val="32"/>
        </w:rPr>
        <w:lastRenderedPageBreak/>
        <w:t>标准大多是</w:t>
      </w:r>
      <w:r w:rsidRPr="00DD63EE">
        <w:rPr>
          <w:rFonts w:ascii="仿宋_GB2312" w:eastAsia="仿宋_GB2312" w:hAnsi="Times New Roman" w:hint="eastAsia"/>
          <w:color w:val="000000" w:themeColor="text1"/>
          <w:sz w:val="32"/>
          <w:szCs w:val="32"/>
        </w:rPr>
        <w:t>1000-1500</w:t>
      </w:r>
      <w:r w:rsidRPr="00DD63EE">
        <w:rPr>
          <w:rFonts w:ascii="仿宋_GB2312" w:eastAsia="仿宋_GB2312" w:hAnsi="Times New Roman" w:hint="eastAsia"/>
          <w:color w:val="000000" w:themeColor="text1"/>
          <w:sz w:val="32"/>
          <w:szCs w:val="32"/>
        </w:rPr>
        <w:t>元基本相适应。也可以在承</w:t>
      </w:r>
      <w:r w:rsidRPr="00DD63EE">
        <w:rPr>
          <w:rFonts w:ascii="仿宋_GB2312" w:eastAsia="仿宋_GB2312" w:hAnsi="Times New Roman" w:hint="eastAsia"/>
          <w:color w:val="000000" w:themeColor="text1"/>
          <w:sz w:val="32"/>
          <w:szCs w:val="32"/>
        </w:rPr>
        <w:t>担</w:t>
      </w:r>
      <w:r w:rsidRPr="00DD63EE">
        <w:rPr>
          <w:rFonts w:ascii="仿宋_GB2312" w:eastAsia="仿宋_GB2312" w:hAnsi="Times New Roman" w:hint="eastAsia"/>
          <w:color w:val="000000" w:themeColor="text1"/>
          <w:sz w:val="32"/>
          <w:szCs w:val="32"/>
        </w:rPr>
        <w:t>3000</w:t>
      </w:r>
      <w:r w:rsidRPr="00DD63EE">
        <w:rPr>
          <w:rFonts w:ascii="仿宋_GB2312" w:eastAsia="仿宋_GB2312" w:hAnsi="Times New Roman" w:hint="eastAsia"/>
          <w:color w:val="000000" w:themeColor="text1"/>
          <w:sz w:val="32"/>
          <w:szCs w:val="32"/>
        </w:rPr>
        <w:t>元学费的基础上，资助</w:t>
      </w:r>
      <w:r w:rsidRPr="00DD63EE">
        <w:rPr>
          <w:rFonts w:ascii="仿宋_GB2312" w:eastAsia="仿宋_GB2312" w:hAnsi="Times New Roman" w:hint="eastAsia"/>
          <w:color w:val="000000" w:themeColor="text1"/>
          <w:sz w:val="32"/>
          <w:szCs w:val="32"/>
        </w:rPr>
        <w:t>3</w:t>
      </w:r>
      <w:r w:rsidRPr="00DD63EE">
        <w:rPr>
          <w:rFonts w:ascii="仿宋_GB2312" w:eastAsia="仿宋_GB2312" w:hAnsi="Times New Roman" w:hint="eastAsia"/>
          <w:color w:val="000000" w:themeColor="text1"/>
          <w:sz w:val="32"/>
          <w:szCs w:val="32"/>
        </w:rPr>
        <w:t>名学生。具体由各县“三会”把握。</w:t>
      </w:r>
    </w:p>
    <w:p w:rsidR="00216245" w:rsidRPr="00DD63EE" w:rsidRDefault="00980DC3">
      <w:pPr>
        <w:spacing w:line="560" w:lineRule="exact"/>
        <w:ind w:firstLineChars="150" w:firstLine="48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二是关于扩大助学范围，拓宽帮扶对象的问题。</w:t>
      </w:r>
      <w:r w:rsidRPr="00DD63EE">
        <w:rPr>
          <w:rFonts w:ascii="仿宋_GB2312" w:eastAsia="仿宋_GB2312" w:hAnsi="Times New Roman" w:hint="eastAsia"/>
          <w:color w:val="000000" w:themeColor="text1"/>
          <w:sz w:val="32"/>
          <w:szCs w:val="32"/>
        </w:rPr>
        <w:t>考虑到国家和地方对义务教育阶段困难学生和残疾儿童、孤儿等有较为完善的帮扶政策，仍然明确助学范围以资助高中生（职技校生）为主。对精准筛选困难高中生确实感到有难度的地方，可以将帮扶范围向少数特别急需帮助的大学生、残疾儿童、孤儿、初中生、小学生等拓展，在上报的助学名单上</w:t>
      </w:r>
      <w:proofErr w:type="gramStart"/>
      <w:r w:rsidRPr="00DD63EE">
        <w:rPr>
          <w:rFonts w:ascii="仿宋_GB2312" w:eastAsia="仿宋_GB2312" w:hAnsi="Times New Roman" w:hint="eastAsia"/>
          <w:color w:val="000000" w:themeColor="text1"/>
          <w:sz w:val="32"/>
          <w:szCs w:val="32"/>
        </w:rPr>
        <w:t>作出</w:t>
      </w:r>
      <w:proofErr w:type="gramEnd"/>
      <w:r w:rsidRPr="00DD63EE">
        <w:rPr>
          <w:rFonts w:ascii="仿宋_GB2312" w:eastAsia="仿宋_GB2312" w:hAnsi="Times New Roman" w:hint="eastAsia"/>
          <w:color w:val="000000" w:themeColor="text1"/>
          <w:sz w:val="32"/>
          <w:szCs w:val="32"/>
        </w:rPr>
        <w:t>说明。</w:t>
      </w:r>
    </w:p>
    <w:p w:rsidR="00216245" w:rsidRPr="00DD63EE" w:rsidRDefault="00980DC3">
      <w:pPr>
        <w:spacing w:line="560" w:lineRule="exact"/>
        <w:ind w:firstLineChars="150" w:firstLine="48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三是关于希望增加项目管理费的支出范围的问题。</w:t>
      </w:r>
      <w:r w:rsidRPr="00DD63EE">
        <w:rPr>
          <w:rFonts w:ascii="仿宋_GB2312" w:eastAsia="仿宋_GB2312" w:hAnsi="Times New Roman" w:hint="eastAsia"/>
          <w:color w:val="000000" w:themeColor="text1"/>
          <w:sz w:val="32"/>
          <w:szCs w:val="32"/>
        </w:rPr>
        <w:t>以省“三会”的文件，重新下发了项目管理费使用通知，增加了会议费、培训费、高温费的支出</w:t>
      </w:r>
      <w:r w:rsidRPr="00DD63EE">
        <w:rPr>
          <w:rFonts w:ascii="仿宋_GB2312" w:eastAsia="仿宋_GB2312" w:hAnsi="Times New Roman" w:hint="eastAsia"/>
          <w:color w:val="000000" w:themeColor="text1"/>
          <w:sz w:val="32"/>
          <w:szCs w:val="32"/>
        </w:rPr>
        <w:t>项目。</w:t>
      </w:r>
    </w:p>
    <w:p w:rsidR="00216245" w:rsidRPr="00DD63EE" w:rsidRDefault="00980DC3">
      <w:pPr>
        <w:spacing w:line="560" w:lineRule="exact"/>
        <w:ind w:firstLineChars="150" w:firstLine="48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四是关于减化一些助学手续问题。</w:t>
      </w:r>
      <w:r w:rsidRPr="00DD63EE">
        <w:rPr>
          <w:rFonts w:ascii="仿宋_GB2312" w:eastAsia="仿宋_GB2312" w:hAnsi="Times New Roman" w:hint="eastAsia"/>
          <w:color w:val="000000" w:themeColor="text1"/>
          <w:sz w:val="32"/>
          <w:szCs w:val="32"/>
        </w:rPr>
        <w:t>由县教育资助中心提供助学名单的，不再</w:t>
      </w:r>
      <w:proofErr w:type="gramStart"/>
      <w:r w:rsidRPr="00DD63EE">
        <w:rPr>
          <w:rFonts w:ascii="仿宋_GB2312" w:eastAsia="仿宋_GB2312" w:hAnsi="Times New Roman" w:hint="eastAsia"/>
          <w:color w:val="000000" w:themeColor="text1"/>
          <w:sz w:val="32"/>
          <w:szCs w:val="32"/>
        </w:rPr>
        <w:t>签订县</w:t>
      </w:r>
      <w:proofErr w:type="gramEnd"/>
      <w:r w:rsidRPr="00DD63EE">
        <w:rPr>
          <w:rFonts w:ascii="仿宋_GB2312" w:eastAsia="仿宋_GB2312" w:hAnsi="Times New Roman" w:hint="eastAsia"/>
          <w:color w:val="000000" w:themeColor="text1"/>
          <w:sz w:val="32"/>
          <w:szCs w:val="32"/>
        </w:rPr>
        <w:t>协会、出资企业和受助学生三方的助学协议书；由乡镇分会推荐受助学生的，</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办理批准手续；按老办法遴选受助学生的，可继续签订协议书。</w:t>
      </w:r>
    </w:p>
    <w:p w:rsidR="00216245" w:rsidRPr="00DD63EE" w:rsidRDefault="00980DC3">
      <w:pPr>
        <w:spacing w:line="560" w:lineRule="exact"/>
        <w:ind w:firstLineChars="150" w:firstLine="48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五是关于个别市提出的增加市“三会”作为项目借款资金监管单位的问题。</w:t>
      </w:r>
      <w:r w:rsidRPr="00DD63EE">
        <w:rPr>
          <w:rFonts w:ascii="仿宋_GB2312" w:eastAsia="仿宋_GB2312" w:hAnsi="Times New Roman" w:hint="eastAsia"/>
          <w:color w:val="000000" w:themeColor="text1"/>
          <w:sz w:val="32"/>
          <w:szCs w:val="32"/>
        </w:rPr>
        <w:t>县“三会”一致认为，没有必要把市“三会”纳入进来参与监管。为进一步明确资金管理责任，加快资金周转时间，仍然按照</w:t>
      </w:r>
      <w:r w:rsidRPr="00DD63EE">
        <w:rPr>
          <w:rFonts w:ascii="仿宋_GB2312" w:eastAsia="仿宋_GB2312" w:hAnsi="Times New Roman" w:hint="eastAsia"/>
          <w:color w:val="000000" w:themeColor="text1"/>
          <w:sz w:val="32"/>
          <w:szCs w:val="32"/>
        </w:rPr>
        <w:t>2016</w:t>
      </w:r>
      <w:r w:rsidRPr="00DD63EE">
        <w:rPr>
          <w:rFonts w:ascii="仿宋_GB2312" w:eastAsia="仿宋_GB2312" w:hAnsi="Times New Roman" w:hint="eastAsia"/>
          <w:color w:val="000000" w:themeColor="text1"/>
          <w:sz w:val="32"/>
          <w:szCs w:val="32"/>
        </w:rPr>
        <w:t>年</w:t>
      </w:r>
      <w:r w:rsidRPr="00DD63EE">
        <w:rPr>
          <w:rFonts w:ascii="仿宋_GB2312" w:eastAsia="仿宋_GB2312" w:hAnsi="Times New Roman" w:hint="eastAsia"/>
          <w:color w:val="000000" w:themeColor="text1"/>
          <w:sz w:val="32"/>
          <w:szCs w:val="32"/>
        </w:rPr>
        <w:t>7</w:t>
      </w:r>
      <w:r w:rsidRPr="00DD63EE">
        <w:rPr>
          <w:rFonts w:ascii="仿宋_GB2312" w:eastAsia="仿宋_GB2312" w:hAnsi="Times New Roman" w:hint="eastAsia"/>
          <w:color w:val="000000" w:themeColor="text1"/>
          <w:sz w:val="32"/>
          <w:szCs w:val="32"/>
        </w:rPr>
        <w:t>月省“三会”便函执行，暂不增加市“三会”作为项目借款资金监管单位。</w:t>
      </w:r>
    </w:p>
    <w:p w:rsidR="00216245" w:rsidRPr="00DD63EE" w:rsidRDefault="00980DC3">
      <w:pPr>
        <w:spacing w:line="560" w:lineRule="exact"/>
        <w:ind w:firstLineChars="150" w:firstLine="48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总的来说，对于</w:t>
      </w:r>
      <w:proofErr w:type="gramStart"/>
      <w:r w:rsidRPr="00DD63EE">
        <w:rPr>
          <w:rFonts w:ascii="仿宋_GB2312" w:eastAsia="仿宋_GB2312" w:hAnsi="Times New Roman" w:hint="eastAsia"/>
          <w:color w:val="000000" w:themeColor="text1"/>
          <w:sz w:val="32"/>
          <w:szCs w:val="32"/>
        </w:rPr>
        <w:t>省产业</w:t>
      </w:r>
      <w:proofErr w:type="gramEnd"/>
      <w:r w:rsidRPr="00DD63EE">
        <w:rPr>
          <w:rFonts w:ascii="仿宋_GB2312" w:eastAsia="仿宋_GB2312" w:hAnsi="Times New Roman" w:hint="eastAsia"/>
          <w:color w:val="000000" w:themeColor="text1"/>
          <w:sz w:val="32"/>
          <w:szCs w:val="32"/>
        </w:rPr>
        <w:t>帮扶项目，</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是积极的</w:t>
      </w:r>
      <w:r w:rsidRPr="00DD63EE">
        <w:rPr>
          <w:rFonts w:ascii="仿宋_GB2312" w:eastAsia="仿宋_GB2312" w:hAnsi="Times New Roman" w:hint="eastAsia"/>
          <w:color w:val="000000" w:themeColor="text1"/>
          <w:sz w:val="32"/>
          <w:szCs w:val="32"/>
        </w:rPr>
        <w:t>，项目企业是愿意的，受助群体是高兴的，社会影响还是不小的。只要</w:t>
      </w:r>
      <w:r w:rsidRPr="00DD63EE">
        <w:rPr>
          <w:rFonts w:ascii="仿宋_GB2312" w:eastAsia="仿宋_GB2312" w:hAnsi="Times New Roman" w:hint="eastAsia"/>
          <w:color w:val="000000" w:themeColor="text1"/>
          <w:sz w:val="32"/>
          <w:szCs w:val="32"/>
        </w:rPr>
        <w:lastRenderedPageBreak/>
        <w:t>我们顺应新形势，重视和适时解决出现的新情况新问题，产业帮扶工作一定能够取得更多实效。</w:t>
      </w:r>
    </w:p>
    <w:p w:rsidR="00216245" w:rsidRPr="00DD63EE" w:rsidRDefault="00980DC3">
      <w:pPr>
        <w:spacing w:line="560" w:lineRule="exact"/>
        <w:rPr>
          <w:rFonts w:asciiTheme="majorEastAsia" w:eastAsiaTheme="majorEastAsia" w:hAnsiTheme="majorEastAsia" w:hint="eastAsia"/>
          <w:b/>
          <w:bCs/>
          <w:color w:val="000000" w:themeColor="text1"/>
          <w:sz w:val="32"/>
          <w:szCs w:val="32"/>
        </w:rPr>
      </w:pPr>
      <w:r w:rsidRPr="00DD63EE">
        <w:rPr>
          <w:rFonts w:asciiTheme="majorEastAsia" w:eastAsiaTheme="majorEastAsia" w:hAnsiTheme="majorEastAsia" w:hint="eastAsia"/>
          <w:b/>
          <w:bCs/>
          <w:color w:val="000000" w:themeColor="text1"/>
          <w:sz w:val="32"/>
          <w:szCs w:val="32"/>
        </w:rPr>
        <w:t>四、在提高办事效率上下功夫，不断改进工作</w:t>
      </w:r>
    </w:p>
    <w:p w:rsidR="00216245" w:rsidRPr="00DD63EE" w:rsidRDefault="00980DC3">
      <w:pPr>
        <w:spacing w:line="560" w:lineRule="exact"/>
        <w:ind w:firstLineChars="150" w:firstLine="48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为保证产业帮扶项目能高效运作，我们做了五个方面的工作：</w:t>
      </w:r>
    </w:p>
    <w:p w:rsidR="00216245" w:rsidRPr="00DD63EE" w:rsidRDefault="00980DC3">
      <w:pPr>
        <w:spacing w:line="560" w:lineRule="exact"/>
        <w:ind w:firstLineChars="150" w:firstLine="480"/>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一是召开项目资金管理交流座谈会。</w:t>
      </w:r>
      <w:r w:rsidRPr="00DD63EE">
        <w:rPr>
          <w:rFonts w:ascii="仿宋_GB2312" w:eastAsia="仿宋_GB2312" w:hAnsi="Times New Roman" w:hint="eastAsia"/>
          <w:color w:val="000000" w:themeColor="text1"/>
          <w:sz w:val="32"/>
          <w:szCs w:val="32"/>
        </w:rPr>
        <w:t>鉴于</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换届多，分管产业帮扶的人员变动较大的实际，为顺利进行</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年资金的回收和</w:t>
      </w: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年的项目申报工作，</w:t>
      </w:r>
      <w:r w:rsidRPr="00DD63EE">
        <w:rPr>
          <w:rFonts w:ascii="仿宋_GB2312" w:eastAsia="仿宋_GB2312" w:hAnsi="Times New Roman" w:hint="eastAsia"/>
          <w:color w:val="000000" w:themeColor="text1"/>
          <w:sz w:val="32"/>
          <w:szCs w:val="32"/>
        </w:rPr>
        <w:t>9</w:t>
      </w:r>
      <w:r w:rsidRPr="00DD63EE">
        <w:rPr>
          <w:rFonts w:ascii="仿宋_GB2312" w:eastAsia="仿宋_GB2312" w:hAnsi="Times New Roman" w:hint="eastAsia"/>
          <w:color w:val="000000" w:themeColor="text1"/>
          <w:sz w:val="32"/>
          <w:szCs w:val="32"/>
        </w:rPr>
        <w:t>月</w:t>
      </w:r>
      <w:r w:rsidRPr="00DD63EE">
        <w:rPr>
          <w:rFonts w:ascii="仿宋_GB2312" w:eastAsia="仿宋_GB2312" w:hAnsi="Times New Roman" w:hint="eastAsia"/>
          <w:color w:val="000000" w:themeColor="text1"/>
          <w:sz w:val="32"/>
          <w:szCs w:val="32"/>
        </w:rPr>
        <w:t>20</w:t>
      </w:r>
      <w:r w:rsidRPr="00DD63EE">
        <w:rPr>
          <w:rFonts w:ascii="仿宋_GB2312" w:eastAsia="仿宋_GB2312" w:hAnsi="Times New Roman" w:hint="eastAsia"/>
          <w:color w:val="000000" w:themeColor="text1"/>
          <w:sz w:val="32"/>
          <w:szCs w:val="32"/>
        </w:rPr>
        <w:t>日，举办了</w:t>
      </w:r>
      <w:r w:rsidRPr="00DD63EE">
        <w:rPr>
          <w:rFonts w:ascii="仿宋_GB2312" w:eastAsia="仿宋_GB2312" w:hAnsi="Times New Roman" w:hint="eastAsia"/>
          <w:color w:val="000000" w:themeColor="text1"/>
          <w:sz w:val="32"/>
          <w:szCs w:val="32"/>
        </w:rPr>
        <w:t>52</w:t>
      </w:r>
      <w:r w:rsidRPr="00DD63EE">
        <w:rPr>
          <w:rFonts w:ascii="仿宋_GB2312" w:eastAsia="仿宋_GB2312" w:hAnsi="Times New Roman" w:hint="eastAsia"/>
          <w:color w:val="000000" w:themeColor="text1"/>
          <w:sz w:val="32"/>
          <w:szCs w:val="32"/>
        </w:rPr>
        <w:t>个项目县分管会长全部参加的项目资金管理交流座谈会。会议内容主要是贯彻落实省“三会”理事会对产业帮扶资金管理的要求，并就项目资金管理工作流程进行了业务辅导，</w:t>
      </w:r>
      <w:r w:rsidRPr="00DD63EE">
        <w:rPr>
          <w:rFonts w:ascii="仿宋_GB2312" w:eastAsia="仿宋_GB2312" w:hAnsi="Times New Roman" w:hint="eastAsia"/>
          <w:color w:val="000000" w:themeColor="text1"/>
          <w:sz w:val="32"/>
          <w:szCs w:val="32"/>
        </w:rPr>
        <w:t>11</w:t>
      </w:r>
      <w:r w:rsidRPr="00DD63EE">
        <w:rPr>
          <w:rFonts w:ascii="仿宋_GB2312" w:eastAsia="仿宋_GB2312" w:hAnsi="Times New Roman" w:hint="eastAsia"/>
          <w:color w:val="000000" w:themeColor="text1"/>
          <w:sz w:val="32"/>
          <w:szCs w:val="32"/>
        </w:rPr>
        <w:t>个县进行了经验介绍等。</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二是统一印制项目申报材料，规范操作流程。</w:t>
      </w:r>
      <w:r w:rsidRPr="00DD63EE">
        <w:rPr>
          <w:rFonts w:ascii="仿宋_GB2312" w:eastAsia="仿宋_GB2312" w:hAnsi="Times New Roman" w:hint="eastAsia"/>
          <w:color w:val="000000" w:themeColor="text1"/>
          <w:sz w:val="32"/>
          <w:szCs w:val="32"/>
        </w:rPr>
        <w:t>每年１０月下旬～１１月</w:t>
      </w:r>
      <w:r w:rsidRPr="00DD63EE">
        <w:rPr>
          <w:rFonts w:ascii="仿宋_GB2312" w:eastAsia="仿宋_GB2312" w:hAnsi="Times New Roman" w:hint="eastAsia"/>
          <w:color w:val="000000" w:themeColor="text1"/>
          <w:sz w:val="32"/>
          <w:szCs w:val="32"/>
        </w:rPr>
        <w:t>7</w:t>
      </w:r>
      <w:r w:rsidRPr="00DD63EE">
        <w:rPr>
          <w:rFonts w:ascii="仿宋_GB2312" w:eastAsia="仿宋_GB2312" w:hAnsi="Times New Roman" w:hint="eastAsia"/>
          <w:color w:val="000000" w:themeColor="text1"/>
          <w:sz w:val="32"/>
          <w:szCs w:val="32"/>
        </w:rPr>
        <w:t>日是还款与申报项目材料的集中时段，时间紧，工作量大，为保障工作顺利开展。我们将填报的申请表、合同、助学人员名册等文件印制好，发放到各县</w:t>
      </w:r>
      <w:r w:rsidRPr="00DD63EE">
        <w:rPr>
          <w:rFonts w:ascii="仿宋_GB2312" w:eastAsia="仿宋_GB2312" w:hAnsi="Times New Roman" w:hint="eastAsia"/>
          <w:color w:val="000000" w:themeColor="text1"/>
          <w:sz w:val="32"/>
          <w:szCs w:val="32"/>
        </w:rPr>
        <w:t>项目管理单位，统一格式填报，减少差误，提高了效率。</w:t>
      </w: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年项目所需的相关材料，于</w:t>
      </w:r>
      <w:r w:rsidRPr="00DD63EE">
        <w:rPr>
          <w:rFonts w:ascii="仿宋_GB2312" w:eastAsia="仿宋_GB2312" w:hAnsi="Times New Roman" w:hint="eastAsia"/>
          <w:color w:val="000000" w:themeColor="text1"/>
          <w:sz w:val="32"/>
          <w:szCs w:val="32"/>
        </w:rPr>
        <w:t>9</w:t>
      </w:r>
      <w:r w:rsidRPr="00DD63EE">
        <w:rPr>
          <w:rFonts w:ascii="仿宋_GB2312" w:eastAsia="仿宋_GB2312" w:hAnsi="Times New Roman" w:hint="eastAsia"/>
          <w:color w:val="000000" w:themeColor="text1"/>
          <w:sz w:val="32"/>
          <w:szCs w:val="32"/>
        </w:rPr>
        <w:t>月</w:t>
      </w:r>
      <w:r w:rsidRPr="00DD63EE">
        <w:rPr>
          <w:rFonts w:ascii="仿宋_GB2312" w:eastAsia="仿宋_GB2312" w:hAnsi="Times New Roman" w:hint="eastAsia"/>
          <w:color w:val="000000" w:themeColor="text1"/>
          <w:sz w:val="32"/>
          <w:szCs w:val="32"/>
        </w:rPr>
        <w:t>20</w:t>
      </w:r>
      <w:r w:rsidRPr="00DD63EE">
        <w:rPr>
          <w:rFonts w:ascii="仿宋_GB2312" w:eastAsia="仿宋_GB2312" w:hAnsi="Times New Roman" w:hint="eastAsia"/>
          <w:color w:val="000000" w:themeColor="text1"/>
          <w:sz w:val="32"/>
          <w:szCs w:val="32"/>
        </w:rPr>
        <w:t>日全部发放到位。</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三是助学金收取与发放。</w:t>
      </w:r>
      <w:r w:rsidRPr="00DD63EE">
        <w:rPr>
          <w:rFonts w:ascii="仿宋_GB2312" w:eastAsia="仿宋_GB2312" w:hAnsi="Times New Roman" w:hint="eastAsia"/>
          <w:color w:val="000000" w:themeColor="text1"/>
          <w:sz w:val="32"/>
          <w:szCs w:val="32"/>
        </w:rPr>
        <w:t>为保证助学款按规定收取，及时发到受助学生手中，规定由项目管理单位统一向项目实施单位收取，并会同学校、出资企业等部门统一向受助学生发放，发放时间最迟不得超过</w:t>
      </w:r>
      <w:r w:rsidRPr="00DD63EE">
        <w:rPr>
          <w:rFonts w:ascii="仿宋_GB2312" w:eastAsia="仿宋_GB2312" w:hAnsi="Times New Roman" w:hint="eastAsia"/>
          <w:color w:val="000000" w:themeColor="text1"/>
          <w:sz w:val="32"/>
          <w:szCs w:val="32"/>
        </w:rPr>
        <w:t>4</w:t>
      </w:r>
      <w:r w:rsidRPr="00DD63EE">
        <w:rPr>
          <w:rFonts w:ascii="仿宋_GB2312" w:eastAsia="仿宋_GB2312" w:hAnsi="Times New Roman" w:hint="eastAsia"/>
          <w:color w:val="000000" w:themeColor="text1"/>
          <w:sz w:val="32"/>
          <w:szCs w:val="32"/>
        </w:rPr>
        <w:t>月</w:t>
      </w:r>
      <w:r w:rsidRPr="00DD63EE">
        <w:rPr>
          <w:rFonts w:ascii="仿宋_GB2312" w:eastAsia="仿宋_GB2312" w:hAnsi="Times New Roman" w:hint="eastAsia"/>
          <w:color w:val="000000" w:themeColor="text1"/>
          <w:sz w:val="32"/>
          <w:szCs w:val="32"/>
        </w:rPr>
        <w:t>30</w:t>
      </w:r>
      <w:r w:rsidRPr="00DD63EE">
        <w:rPr>
          <w:rFonts w:ascii="仿宋_GB2312" w:eastAsia="仿宋_GB2312" w:hAnsi="Times New Roman" w:hint="eastAsia"/>
          <w:color w:val="000000" w:themeColor="text1"/>
          <w:sz w:val="32"/>
          <w:szCs w:val="32"/>
        </w:rPr>
        <w:t>日，这项规定基本落到实处。</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四是奖惩制度兑现。</w:t>
      </w:r>
      <w:r w:rsidRPr="00DD63EE">
        <w:rPr>
          <w:rFonts w:ascii="仿宋_GB2312" w:eastAsia="仿宋_GB2312" w:hAnsi="Times New Roman" w:hint="eastAsia"/>
          <w:color w:val="000000" w:themeColor="text1"/>
          <w:sz w:val="32"/>
          <w:szCs w:val="32"/>
        </w:rPr>
        <w:t>为调动项目管理单位的积极性，</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lastRenderedPageBreak/>
        <w:t>年提高了奖励标准，执行在规定时间内全额归还借款的，奖</w:t>
      </w:r>
      <w:r w:rsidRPr="00DD63EE">
        <w:rPr>
          <w:rFonts w:ascii="仿宋_GB2312" w:eastAsia="仿宋_GB2312" w:hAnsi="Times New Roman" w:hint="eastAsia"/>
          <w:color w:val="000000" w:themeColor="text1"/>
          <w:sz w:val="32"/>
          <w:szCs w:val="32"/>
        </w:rPr>
        <w:t>0.8</w:t>
      </w:r>
      <w:r w:rsidRPr="00DD63EE">
        <w:rPr>
          <w:rFonts w:ascii="仿宋_GB2312" w:eastAsia="仿宋_GB2312" w:hAnsi="Times New Roman" w:hint="eastAsia"/>
          <w:color w:val="000000" w:themeColor="text1"/>
          <w:sz w:val="32"/>
          <w:szCs w:val="32"/>
        </w:rPr>
        <w:t>％，及时兑现，这个奖励规定有效调动大家的积极性。各地对还款工作抓得紧、抓的实，效</w:t>
      </w:r>
      <w:r w:rsidRPr="00DD63EE">
        <w:rPr>
          <w:rFonts w:ascii="仿宋_GB2312" w:eastAsia="仿宋_GB2312" w:hAnsi="Times New Roman" w:hint="eastAsia"/>
          <w:color w:val="000000" w:themeColor="text1"/>
          <w:sz w:val="32"/>
          <w:szCs w:val="32"/>
        </w:rPr>
        <w:t>果好，还款开始</w:t>
      </w:r>
      <w:r w:rsidRPr="00DD63EE">
        <w:rPr>
          <w:rFonts w:ascii="仿宋_GB2312" w:eastAsia="仿宋_GB2312" w:hAnsi="Times New Roman" w:hint="eastAsia"/>
          <w:color w:val="000000" w:themeColor="text1"/>
          <w:sz w:val="32"/>
          <w:szCs w:val="32"/>
        </w:rPr>
        <w:t>3</w:t>
      </w:r>
      <w:r w:rsidRPr="00DD63EE">
        <w:rPr>
          <w:rFonts w:ascii="仿宋_GB2312" w:eastAsia="仿宋_GB2312" w:hAnsi="Times New Roman" w:hint="eastAsia"/>
          <w:color w:val="000000" w:themeColor="text1"/>
          <w:sz w:val="32"/>
          <w:szCs w:val="32"/>
        </w:rPr>
        <w:t>天内</w:t>
      </w:r>
      <w:r w:rsidRPr="00DD63EE">
        <w:rPr>
          <w:rFonts w:ascii="仿宋_GB2312" w:eastAsia="仿宋_GB2312" w:hAnsi="Times New Roman" w:hint="eastAsia"/>
          <w:color w:val="000000" w:themeColor="text1"/>
          <w:sz w:val="32"/>
          <w:szCs w:val="32"/>
        </w:rPr>
        <w:t>52</w:t>
      </w:r>
      <w:r w:rsidRPr="00DD63EE">
        <w:rPr>
          <w:rFonts w:ascii="仿宋_GB2312" w:eastAsia="仿宋_GB2312" w:hAnsi="Times New Roman" w:hint="eastAsia"/>
          <w:color w:val="000000" w:themeColor="text1"/>
          <w:sz w:val="32"/>
          <w:szCs w:val="32"/>
        </w:rPr>
        <w:t>个项目县中</w:t>
      </w:r>
      <w:r w:rsidRPr="00DD63EE">
        <w:rPr>
          <w:rFonts w:ascii="仿宋_GB2312" w:eastAsia="仿宋_GB2312" w:hAnsi="Times New Roman" w:hint="eastAsia"/>
          <w:color w:val="000000" w:themeColor="text1"/>
          <w:sz w:val="32"/>
          <w:szCs w:val="32"/>
        </w:rPr>
        <w:t>51</w:t>
      </w:r>
      <w:r w:rsidRPr="00DD63EE">
        <w:rPr>
          <w:rFonts w:ascii="仿宋_GB2312" w:eastAsia="仿宋_GB2312" w:hAnsi="Times New Roman" w:hint="eastAsia"/>
          <w:color w:val="000000" w:themeColor="text1"/>
          <w:sz w:val="32"/>
          <w:szCs w:val="32"/>
        </w:rPr>
        <w:t>个县（市、区）协会借款全额归还到账。</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年省“三会”拟表彰</w:t>
      </w:r>
      <w:r w:rsidRPr="00DD63EE">
        <w:rPr>
          <w:rFonts w:ascii="仿宋_GB2312" w:eastAsia="仿宋_GB2312" w:hAnsi="Times New Roman" w:hint="eastAsia"/>
          <w:color w:val="000000" w:themeColor="text1"/>
          <w:sz w:val="32"/>
          <w:szCs w:val="32"/>
        </w:rPr>
        <w:t>16</w:t>
      </w:r>
      <w:r w:rsidRPr="00DD63EE">
        <w:rPr>
          <w:rFonts w:ascii="仿宋_GB2312" w:eastAsia="仿宋_GB2312" w:hAnsi="Times New Roman" w:hint="eastAsia"/>
          <w:color w:val="000000" w:themeColor="text1"/>
          <w:sz w:val="32"/>
          <w:szCs w:val="32"/>
        </w:rPr>
        <w:t>个产业帮扶先进管理单位。</w:t>
      </w:r>
    </w:p>
    <w:p w:rsidR="00216245" w:rsidRPr="00DD63EE" w:rsidRDefault="00980DC3" w:rsidP="00DD63EE">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五是项目集中快速审批。</w:t>
      </w:r>
      <w:r w:rsidRPr="00DD63EE">
        <w:rPr>
          <w:rFonts w:ascii="仿宋_GB2312" w:eastAsia="仿宋_GB2312" w:hAnsi="Times New Roman" w:hint="eastAsia"/>
          <w:color w:val="000000" w:themeColor="text1"/>
          <w:sz w:val="32"/>
          <w:szCs w:val="32"/>
        </w:rPr>
        <w:t>自</w:t>
      </w:r>
      <w:r w:rsidRPr="00DD63EE">
        <w:rPr>
          <w:rFonts w:ascii="仿宋_GB2312" w:eastAsia="仿宋_GB2312" w:hAnsi="Times New Roman" w:hint="eastAsia"/>
          <w:color w:val="000000" w:themeColor="text1"/>
          <w:sz w:val="32"/>
          <w:szCs w:val="32"/>
        </w:rPr>
        <w:t>11</w:t>
      </w:r>
      <w:r w:rsidRPr="00DD63EE">
        <w:rPr>
          <w:rFonts w:ascii="仿宋_GB2312" w:eastAsia="仿宋_GB2312" w:hAnsi="Times New Roman" w:hint="eastAsia"/>
          <w:color w:val="000000" w:themeColor="text1"/>
          <w:sz w:val="32"/>
          <w:szCs w:val="32"/>
        </w:rPr>
        <w:t>月上旬，在朱子华副理事长带领下，产业部与财务室集中全力合作，对申报的项目材料采取登记、审核、审批、盖章、汇款等一站式服务，凡符合要求的申报材料，一般在</w:t>
      </w:r>
      <w:r w:rsidRPr="00DD63EE">
        <w:rPr>
          <w:rFonts w:ascii="仿宋_GB2312" w:eastAsia="仿宋_GB2312" w:hAnsi="Times New Roman" w:hint="eastAsia"/>
          <w:color w:val="000000" w:themeColor="text1"/>
          <w:sz w:val="32"/>
          <w:szCs w:val="32"/>
        </w:rPr>
        <w:t>3</w:t>
      </w:r>
      <w:r w:rsidRPr="00DD63EE">
        <w:rPr>
          <w:rFonts w:ascii="仿宋_GB2312" w:eastAsia="仿宋_GB2312" w:hAnsi="Times New Roman" w:hint="eastAsia"/>
          <w:color w:val="000000" w:themeColor="text1"/>
          <w:sz w:val="32"/>
          <w:szCs w:val="32"/>
        </w:rPr>
        <w:t>天内完成，</w:t>
      </w:r>
      <w:proofErr w:type="gramStart"/>
      <w:r w:rsidRPr="00DD63EE">
        <w:rPr>
          <w:rFonts w:ascii="仿宋_GB2312" w:eastAsia="仿宋_GB2312" w:hAnsi="Times New Roman" w:hint="eastAsia"/>
          <w:color w:val="000000" w:themeColor="text1"/>
          <w:sz w:val="32"/>
          <w:szCs w:val="32"/>
        </w:rPr>
        <w:t>凡项目</w:t>
      </w:r>
      <w:proofErr w:type="gramEnd"/>
      <w:r w:rsidRPr="00DD63EE">
        <w:rPr>
          <w:rFonts w:ascii="仿宋_GB2312" w:eastAsia="仿宋_GB2312" w:hAnsi="Times New Roman" w:hint="eastAsia"/>
          <w:color w:val="000000" w:themeColor="text1"/>
          <w:sz w:val="32"/>
          <w:szCs w:val="32"/>
        </w:rPr>
        <w:t>材料由</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派人直接送到的，当场办理。有效加快了工作进度，受到项目单位的好评。</w:t>
      </w:r>
      <w:bookmarkStart w:id="0" w:name="_GoBack"/>
      <w:bookmarkEnd w:id="0"/>
    </w:p>
    <w:p w:rsidR="00216245" w:rsidRPr="00DD63EE" w:rsidRDefault="00980DC3">
      <w:pPr>
        <w:spacing w:line="560" w:lineRule="exact"/>
        <w:ind w:firstLine="0"/>
        <w:jc w:val="center"/>
        <w:rPr>
          <w:rFonts w:ascii="仿宋_GB2312" w:eastAsia="仿宋_GB2312" w:hAnsi="Times New Roman" w:hint="eastAsia"/>
          <w:bCs/>
          <w:color w:val="000000" w:themeColor="text1"/>
          <w:sz w:val="36"/>
          <w:szCs w:val="36"/>
        </w:rPr>
      </w:pPr>
      <w:r w:rsidRPr="00DD63EE">
        <w:rPr>
          <w:rFonts w:ascii="仿宋_GB2312" w:eastAsia="仿宋_GB2312" w:hAnsi="Times New Roman" w:hint="eastAsia"/>
          <w:bCs/>
          <w:color w:val="000000" w:themeColor="text1"/>
          <w:sz w:val="36"/>
          <w:szCs w:val="36"/>
        </w:rPr>
        <w:t>2025</w:t>
      </w:r>
      <w:r w:rsidRPr="00DD63EE">
        <w:rPr>
          <w:rFonts w:ascii="仿宋_GB2312" w:eastAsia="仿宋_GB2312" w:hAnsi="Times New Roman" w:hint="eastAsia"/>
          <w:bCs/>
          <w:color w:val="000000" w:themeColor="text1"/>
          <w:sz w:val="36"/>
          <w:szCs w:val="36"/>
        </w:rPr>
        <w:t>年工作</w:t>
      </w:r>
      <w:r w:rsidRPr="00DD63EE">
        <w:rPr>
          <w:rFonts w:ascii="仿宋_GB2312" w:eastAsia="仿宋_GB2312" w:hAnsi="Times New Roman" w:hint="eastAsia"/>
          <w:bCs/>
          <w:color w:val="000000" w:themeColor="text1"/>
          <w:sz w:val="36"/>
          <w:szCs w:val="36"/>
        </w:rPr>
        <w:t>打算</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年，按照省“三会”领导的要求，继续以“两个确保”为中心，推进产业帮扶项目，实施精准帮扶，助推乡村振兴发展，帮助低收入农户增收。</w:t>
      </w: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年度帮扶借款总额为</w:t>
      </w:r>
      <w:r w:rsidRPr="00DD63EE">
        <w:rPr>
          <w:rFonts w:ascii="仿宋_GB2312" w:eastAsia="仿宋_GB2312" w:hAnsi="Times New Roman" w:hint="eastAsia"/>
          <w:color w:val="000000" w:themeColor="text1"/>
          <w:sz w:val="32"/>
          <w:szCs w:val="32"/>
        </w:rPr>
        <w:t>5590</w:t>
      </w:r>
      <w:r w:rsidRPr="00DD63EE">
        <w:rPr>
          <w:rFonts w:ascii="仿宋_GB2312" w:eastAsia="仿宋_GB2312" w:hAnsi="Times New Roman" w:hint="eastAsia"/>
          <w:color w:val="000000" w:themeColor="text1"/>
          <w:sz w:val="32"/>
          <w:szCs w:val="32"/>
        </w:rPr>
        <w:t>万元，到</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w:t>
      </w:r>
      <w:r w:rsidRPr="00DD63EE">
        <w:rPr>
          <w:rFonts w:ascii="仿宋_GB2312" w:eastAsia="仿宋_GB2312" w:hAnsi="Times New Roman" w:hint="eastAsia"/>
          <w:color w:val="000000" w:themeColor="text1"/>
          <w:sz w:val="32"/>
          <w:szCs w:val="32"/>
        </w:rPr>
        <w:t>11</w:t>
      </w:r>
      <w:r w:rsidRPr="00DD63EE">
        <w:rPr>
          <w:rFonts w:ascii="仿宋_GB2312" w:eastAsia="仿宋_GB2312" w:hAnsi="Times New Roman" w:hint="eastAsia"/>
          <w:color w:val="000000" w:themeColor="text1"/>
          <w:sz w:val="32"/>
          <w:szCs w:val="32"/>
        </w:rPr>
        <w:t>月底，已落实帮扶示范项目</w:t>
      </w:r>
      <w:r w:rsidRPr="00DD63EE">
        <w:rPr>
          <w:rFonts w:ascii="仿宋_GB2312" w:eastAsia="仿宋_GB2312" w:hAnsi="Times New Roman" w:hint="eastAsia"/>
          <w:color w:val="000000" w:themeColor="text1"/>
          <w:sz w:val="32"/>
          <w:szCs w:val="32"/>
        </w:rPr>
        <w:t>260</w:t>
      </w:r>
      <w:r w:rsidRPr="00DD63EE">
        <w:rPr>
          <w:rFonts w:ascii="仿宋_GB2312" w:eastAsia="仿宋_GB2312" w:hAnsi="Times New Roman" w:hint="eastAsia"/>
          <w:color w:val="000000" w:themeColor="text1"/>
          <w:sz w:val="32"/>
          <w:szCs w:val="32"/>
        </w:rPr>
        <w:t>个，资助贫困学生</w:t>
      </w:r>
      <w:r w:rsidRPr="00DD63EE">
        <w:rPr>
          <w:rFonts w:ascii="仿宋_GB2312" w:eastAsia="仿宋_GB2312" w:hAnsi="Times New Roman" w:hint="eastAsia"/>
          <w:color w:val="000000" w:themeColor="text1"/>
          <w:sz w:val="32"/>
          <w:szCs w:val="32"/>
        </w:rPr>
        <w:t>1120</w:t>
      </w:r>
      <w:r w:rsidRPr="00DD63EE">
        <w:rPr>
          <w:rFonts w:ascii="仿宋_GB2312" w:eastAsia="仿宋_GB2312" w:hAnsi="Times New Roman" w:hint="eastAsia"/>
          <w:color w:val="000000" w:themeColor="text1"/>
          <w:sz w:val="32"/>
          <w:szCs w:val="32"/>
        </w:rPr>
        <w:t>人，扶助低收入农民就业</w:t>
      </w:r>
      <w:r w:rsidRPr="00DD63EE">
        <w:rPr>
          <w:rFonts w:ascii="仿宋_GB2312" w:eastAsia="仿宋_GB2312" w:hAnsi="Times New Roman" w:hint="eastAsia"/>
          <w:color w:val="000000" w:themeColor="text1"/>
          <w:sz w:val="32"/>
          <w:szCs w:val="32"/>
        </w:rPr>
        <w:t>5281</w:t>
      </w:r>
      <w:r w:rsidRPr="00DD63EE">
        <w:rPr>
          <w:rFonts w:ascii="仿宋_GB2312" w:eastAsia="仿宋_GB2312" w:hAnsi="Times New Roman" w:hint="eastAsia"/>
          <w:color w:val="000000" w:themeColor="text1"/>
          <w:sz w:val="32"/>
          <w:szCs w:val="32"/>
        </w:rPr>
        <w:t>人，带动低收入农户增收</w:t>
      </w:r>
      <w:r w:rsidRPr="00DD63EE">
        <w:rPr>
          <w:rFonts w:ascii="仿宋_GB2312" w:eastAsia="仿宋_GB2312" w:hAnsi="Times New Roman" w:hint="eastAsia"/>
          <w:color w:val="000000" w:themeColor="text1"/>
          <w:sz w:val="32"/>
          <w:szCs w:val="32"/>
        </w:rPr>
        <w:t>7331</w:t>
      </w:r>
      <w:r w:rsidRPr="00DD63EE">
        <w:rPr>
          <w:rFonts w:ascii="仿宋_GB2312" w:eastAsia="仿宋_GB2312" w:hAnsi="Times New Roman" w:hint="eastAsia"/>
          <w:color w:val="000000" w:themeColor="text1"/>
          <w:sz w:val="32"/>
          <w:szCs w:val="32"/>
        </w:rPr>
        <w:t>户。为实现以上目标，</w:t>
      </w:r>
      <w:proofErr w:type="gramStart"/>
      <w:r w:rsidRPr="00DD63EE">
        <w:rPr>
          <w:rFonts w:ascii="仿宋_GB2312" w:eastAsia="仿宋_GB2312" w:hAnsi="Times New Roman" w:hint="eastAsia"/>
          <w:color w:val="000000" w:themeColor="text1"/>
          <w:sz w:val="32"/>
          <w:szCs w:val="32"/>
        </w:rPr>
        <w:t>拟做好</w:t>
      </w:r>
      <w:proofErr w:type="gramEnd"/>
      <w:r w:rsidRPr="00DD63EE">
        <w:rPr>
          <w:rFonts w:ascii="仿宋_GB2312" w:eastAsia="仿宋_GB2312" w:hAnsi="Times New Roman" w:hint="eastAsia"/>
          <w:color w:val="000000" w:themeColor="text1"/>
          <w:sz w:val="32"/>
          <w:szCs w:val="32"/>
        </w:rPr>
        <w:t>以下几项工作：</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一、追缴滨海县</w:t>
      </w:r>
      <w:r w:rsidRPr="00DD63EE">
        <w:rPr>
          <w:rFonts w:ascii="仿宋_GB2312" w:eastAsia="仿宋_GB2312" w:hAnsi="Times New Roman" w:hint="eastAsia"/>
          <w:color w:val="000000" w:themeColor="text1"/>
          <w:sz w:val="32"/>
          <w:szCs w:val="32"/>
        </w:rPr>
        <w:t>2024</w:t>
      </w:r>
      <w:r w:rsidRPr="00DD63EE">
        <w:rPr>
          <w:rFonts w:ascii="仿宋_GB2312" w:eastAsia="仿宋_GB2312" w:hAnsi="Times New Roman" w:hint="eastAsia"/>
          <w:color w:val="000000" w:themeColor="text1"/>
          <w:sz w:val="32"/>
          <w:szCs w:val="32"/>
        </w:rPr>
        <w:t>年项目拖欠款，尽力督促滨海</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兑现</w:t>
      </w: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年上半年还清的承诺。</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二、</w:t>
      </w:r>
      <w:r w:rsidRPr="00DD63EE">
        <w:rPr>
          <w:rFonts w:ascii="仿宋_GB2312" w:eastAsia="仿宋_GB2312" w:hAnsi="Times New Roman" w:hint="eastAsia"/>
          <w:color w:val="000000" w:themeColor="text1"/>
          <w:sz w:val="32"/>
          <w:szCs w:val="32"/>
        </w:rPr>
        <w:t>4</w:t>
      </w:r>
      <w:r w:rsidRPr="00DD63EE">
        <w:rPr>
          <w:rFonts w:ascii="仿宋_GB2312" w:eastAsia="仿宋_GB2312" w:hAnsi="Times New Roman" w:hint="eastAsia"/>
          <w:color w:val="000000" w:themeColor="text1"/>
          <w:sz w:val="32"/>
          <w:szCs w:val="32"/>
        </w:rPr>
        <w:t>月底前，督促</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按要求落实受助学生名单，并将助学款发放情况汇总上报。</w:t>
      </w:r>
      <w:r w:rsidRPr="00DD63EE">
        <w:rPr>
          <w:rFonts w:ascii="仿宋_GB2312" w:eastAsia="仿宋_GB2312" w:hAnsi="Times New Roman" w:hint="eastAsia"/>
          <w:color w:val="000000" w:themeColor="text1"/>
          <w:sz w:val="32"/>
          <w:szCs w:val="32"/>
        </w:rPr>
        <w:t>4</w:t>
      </w:r>
      <w:r w:rsidRPr="00DD63EE">
        <w:rPr>
          <w:rFonts w:ascii="仿宋_GB2312" w:eastAsia="仿宋_GB2312" w:hAnsi="Times New Roman" w:hint="eastAsia"/>
          <w:color w:val="000000" w:themeColor="text1"/>
          <w:sz w:val="32"/>
          <w:szCs w:val="32"/>
        </w:rPr>
        <w:t>月底前完成《</w:t>
      </w: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年度产业帮扶</w:t>
      </w:r>
      <w:r w:rsidRPr="00DD63EE">
        <w:rPr>
          <w:rFonts w:ascii="仿宋_GB2312" w:eastAsia="仿宋_GB2312" w:hAnsi="Times New Roman" w:hint="eastAsia"/>
          <w:color w:val="000000" w:themeColor="text1"/>
          <w:sz w:val="32"/>
          <w:szCs w:val="32"/>
        </w:rPr>
        <w:lastRenderedPageBreak/>
        <w:t>项目汇总册》和《</w:t>
      </w: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年度产业帮扶项目助学名册》的编印。</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三、加强项目调研监管。以“两个确保”为中心，加强项目资金的使用监管，落实好安全防控措施。拟对</w:t>
      </w:r>
      <w:r w:rsidRPr="00DD63EE">
        <w:rPr>
          <w:rFonts w:ascii="仿宋_GB2312" w:eastAsia="仿宋_GB2312" w:hAnsi="Times New Roman" w:hint="eastAsia"/>
          <w:color w:val="000000" w:themeColor="text1"/>
          <w:sz w:val="32"/>
          <w:szCs w:val="32"/>
        </w:rPr>
        <w:t>1/2</w:t>
      </w:r>
      <w:r w:rsidRPr="00DD63EE">
        <w:rPr>
          <w:rFonts w:ascii="仿宋_GB2312" w:eastAsia="仿宋_GB2312" w:hAnsi="Times New Roman" w:hint="eastAsia"/>
          <w:color w:val="000000" w:themeColor="text1"/>
          <w:sz w:val="32"/>
          <w:szCs w:val="32"/>
        </w:rPr>
        <w:t>以上项目县进行项目实施情况抽查。抽查内容包括，项目单位经营运行状况，带动农民就业和带动农户发展经济的情况，帮扶困难家庭学生的情况；检查受助学生遴选方法，助学款发放方式。发现问题及时给予纠正，发现好的经验进行推广。同时与</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建立好沟通联络机制。发挥好他们与项目实施单位保持沟通与监督的作用，确保项目资金的安全与帮扶效果的实</w:t>
      </w:r>
      <w:r w:rsidRPr="00DD63EE">
        <w:rPr>
          <w:rFonts w:ascii="仿宋_GB2312" w:eastAsia="仿宋_GB2312" w:hAnsi="Times New Roman" w:hint="eastAsia"/>
          <w:color w:val="000000" w:themeColor="text1"/>
          <w:sz w:val="32"/>
          <w:szCs w:val="32"/>
        </w:rPr>
        <w:t>现。</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项目监管中，如发现涉及资金安全方面的问题，我们将及时了解评估，提出解决方案报常务理事会。</w:t>
      </w:r>
    </w:p>
    <w:p w:rsidR="00216245" w:rsidRPr="00DD63EE" w:rsidRDefault="00980DC3">
      <w:pPr>
        <w:spacing w:line="560" w:lineRule="exact"/>
        <w:rPr>
          <w:rFonts w:ascii="仿宋_GB2312" w:eastAsia="仿宋_GB2312" w:hAnsi="Times New Roman" w:hint="eastAsia"/>
          <w:color w:val="000000" w:themeColor="text1"/>
          <w:sz w:val="32"/>
          <w:szCs w:val="32"/>
        </w:rPr>
      </w:pPr>
      <w:r w:rsidRPr="00DD63EE">
        <w:rPr>
          <w:rFonts w:ascii="仿宋_GB2312" w:eastAsia="仿宋_GB2312" w:hAnsi="Times New Roman" w:hint="eastAsia"/>
          <w:color w:val="000000" w:themeColor="text1"/>
          <w:sz w:val="32"/>
          <w:szCs w:val="32"/>
        </w:rPr>
        <w:t>四、组织项目交流培训。近来不断有</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换届，项目管理人员不断变动。拟在</w:t>
      </w:r>
      <w:r w:rsidRPr="00DD63EE">
        <w:rPr>
          <w:rFonts w:ascii="仿宋_GB2312" w:eastAsia="仿宋_GB2312" w:hAnsi="Times New Roman" w:hint="eastAsia"/>
          <w:color w:val="000000" w:themeColor="text1"/>
          <w:sz w:val="32"/>
          <w:szCs w:val="32"/>
        </w:rPr>
        <w:t>9</w:t>
      </w:r>
      <w:r w:rsidRPr="00DD63EE">
        <w:rPr>
          <w:rFonts w:ascii="仿宋_GB2312" w:eastAsia="仿宋_GB2312" w:hAnsi="Times New Roman" w:hint="eastAsia"/>
          <w:color w:val="000000" w:themeColor="text1"/>
          <w:sz w:val="32"/>
          <w:szCs w:val="32"/>
        </w:rPr>
        <w:t>月份（</w:t>
      </w:r>
      <w:r w:rsidRPr="00DD63EE">
        <w:rPr>
          <w:rFonts w:ascii="仿宋_GB2312" w:eastAsia="仿宋_GB2312" w:hAnsi="Times New Roman" w:hint="eastAsia"/>
          <w:color w:val="000000" w:themeColor="text1"/>
          <w:sz w:val="32"/>
          <w:szCs w:val="32"/>
        </w:rPr>
        <w:t>2026</w:t>
      </w:r>
      <w:r w:rsidRPr="00DD63EE">
        <w:rPr>
          <w:rFonts w:ascii="仿宋_GB2312" w:eastAsia="仿宋_GB2312" w:hAnsi="Times New Roman" w:hint="eastAsia"/>
          <w:color w:val="000000" w:themeColor="text1"/>
          <w:sz w:val="32"/>
          <w:szCs w:val="32"/>
        </w:rPr>
        <w:t>年项目申报前）组织一次业务交流培训。交流培训方式主要是请项目管理工作搞得好的</w:t>
      </w:r>
      <w:proofErr w:type="gramStart"/>
      <w:r w:rsidRPr="00DD63EE">
        <w:rPr>
          <w:rFonts w:ascii="仿宋_GB2312" w:eastAsia="仿宋_GB2312" w:hAnsi="Times New Roman" w:hint="eastAsia"/>
          <w:color w:val="000000" w:themeColor="text1"/>
          <w:sz w:val="32"/>
          <w:szCs w:val="32"/>
        </w:rPr>
        <w:t>县协会</w:t>
      </w:r>
      <w:proofErr w:type="gramEnd"/>
      <w:r w:rsidRPr="00DD63EE">
        <w:rPr>
          <w:rFonts w:ascii="仿宋_GB2312" w:eastAsia="仿宋_GB2312" w:hAnsi="Times New Roman" w:hint="eastAsia"/>
          <w:color w:val="000000" w:themeColor="text1"/>
          <w:sz w:val="32"/>
          <w:szCs w:val="32"/>
        </w:rPr>
        <w:t>就项目担保，项目选择，受助学生遴选等内容的经验做法进行介绍交流。希望对</w:t>
      </w: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年还款与</w:t>
      </w:r>
      <w:r w:rsidRPr="00DD63EE">
        <w:rPr>
          <w:rFonts w:ascii="仿宋_GB2312" w:eastAsia="仿宋_GB2312" w:hAnsi="Times New Roman" w:hint="eastAsia"/>
          <w:color w:val="000000" w:themeColor="text1"/>
          <w:sz w:val="32"/>
          <w:szCs w:val="32"/>
        </w:rPr>
        <w:t>2026</w:t>
      </w:r>
      <w:r w:rsidRPr="00DD63EE">
        <w:rPr>
          <w:rFonts w:ascii="仿宋_GB2312" w:eastAsia="仿宋_GB2312" w:hAnsi="Times New Roman" w:hint="eastAsia"/>
          <w:color w:val="000000" w:themeColor="text1"/>
          <w:sz w:val="32"/>
          <w:szCs w:val="32"/>
        </w:rPr>
        <w:t>年项目安排发挥促进作用。</w:t>
      </w:r>
    </w:p>
    <w:p w:rsidR="00216245" w:rsidRPr="00DD63EE" w:rsidRDefault="00980DC3">
      <w:pPr>
        <w:spacing w:line="560" w:lineRule="exact"/>
        <w:rPr>
          <w:rFonts w:ascii="仿宋_GB2312" w:eastAsia="仿宋_GB2312" w:hAnsi="Times New Roman" w:hint="eastAsia"/>
          <w:b/>
          <w:color w:val="000000" w:themeColor="text1"/>
          <w:sz w:val="32"/>
          <w:szCs w:val="32"/>
        </w:rPr>
      </w:pPr>
      <w:r w:rsidRPr="00DD63EE">
        <w:rPr>
          <w:rFonts w:ascii="仿宋_GB2312" w:eastAsia="仿宋_GB2312" w:hAnsi="Times New Roman" w:hint="eastAsia"/>
          <w:color w:val="000000" w:themeColor="text1"/>
          <w:sz w:val="32"/>
          <w:szCs w:val="32"/>
        </w:rPr>
        <w:t>五、做好</w:t>
      </w: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年度资金回收与</w:t>
      </w:r>
      <w:r w:rsidRPr="00DD63EE">
        <w:rPr>
          <w:rFonts w:ascii="仿宋_GB2312" w:eastAsia="仿宋_GB2312" w:hAnsi="Times New Roman" w:hint="eastAsia"/>
          <w:color w:val="000000" w:themeColor="text1"/>
          <w:sz w:val="32"/>
          <w:szCs w:val="32"/>
        </w:rPr>
        <w:t>2026</w:t>
      </w:r>
      <w:r w:rsidRPr="00DD63EE">
        <w:rPr>
          <w:rFonts w:ascii="仿宋_GB2312" w:eastAsia="仿宋_GB2312" w:hAnsi="Times New Roman" w:hint="eastAsia"/>
          <w:color w:val="000000" w:themeColor="text1"/>
          <w:sz w:val="32"/>
          <w:szCs w:val="32"/>
        </w:rPr>
        <w:t>年度项目申报。</w:t>
      </w:r>
      <w:r w:rsidRPr="00DD63EE">
        <w:rPr>
          <w:rFonts w:ascii="仿宋_GB2312" w:eastAsia="仿宋_GB2312" w:hAnsi="Times New Roman" w:hint="eastAsia"/>
          <w:color w:val="000000" w:themeColor="text1"/>
          <w:sz w:val="32"/>
          <w:szCs w:val="32"/>
        </w:rPr>
        <w:t>9</w:t>
      </w:r>
      <w:r w:rsidRPr="00DD63EE">
        <w:rPr>
          <w:rFonts w:ascii="仿宋_GB2312" w:eastAsia="仿宋_GB2312" w:hAnsi="Times New Roman" w:hint="eastAsia"/>
          <w:color w:val="000000" w:themeColor="text1"/>
          <w:sz w:val="32"/>
          <w:szCs w:val="32"/>
        </w:rPr>
        <w:t>月底印发《</w:t>
      </w:r>
      <w:r w:rsidRPr="00DD63EE">
        <w:rPr>
          <w:rFonts w:ascii="仿宋_GB2312" w:eastAsia="仿宋_GB2312" w:hAnsi="Times New Roman" w:hint="eastAsia"/>
          <w:color w:val="000000" w:themeColor="text1"/>
          <w:sz w:val="32"/>
          <w:szCs w:val="32"/>
        </w:rPr>
        <w:t>2025</w:t>
      </w:r>
      <w:r w:rsidRPr="00DD63EE">
        <w:rPr>
          <w:rFonts w:ascii="仿宋_GB2312" w:eastAsia="仿宋_GB2312" w:hAnsi="Times New Roman" w:hint="eastAsia"/>
          <w:color w:val="000000" w:themeColor="text1"/>
          <w:sz w:val="32"/>
          <w:szCs w:val="32"/>
        </w:rPr>
        <w:t>年度项目还</w:t>
      </w:r>
      <w:r w:rsidRPr="00DD63EE">
        <w:rPr>
          <w:rFonts w:ascii="仿宋_GB2312" w:eastAsia="仿宋_GB2312" w:hAnsi="Times New Roman" w:hint="eastAsia"/>
          <w:color w:val="000000" w:themeColor="text1"/>
          <w:sz w:val="32"/>
          <w:szCs w:val="32"/>
        </w:rPr>
        <w:t>款与</w:t>
      </w:r>
      <w:r w:rsidRPr="00DD63EE">
        <w:rPr>
          <w:rFonts w:ascii="仿宋_GB2312" w:eastAsia="仿宋_GB2312" w:hAnsi="Times New Roman" w:hint="eastAsia"/>
          <w:color w:val="000000" w:themeColor="text1"/>
          <w:sz w:val="32"/>
          <w:szCs w:val="32"/>
        </w:rPr>
        <w:t>2026</w:t>
      </w:r>
      <w:r w:rsidRPr="00DD63EE">
        <w:rPr>
          <w:rFonts w:ascii="仿宋_GB2312" w:eastAsia="仿宋_GB2312" w:hAnsi="Times New Roman" w:hint="eastAsia"/>
          <w:color w:val="000000" w:themeColor="text1"/>
          <w:sz w:val="32"/>
          <w:szCs w:val="32"/>
        </w:rPr>
        <w:t>年度项目申报的通知》，印发项目合同及相关表格。及时与各县沟通摸底，对可能出现的还款问题及早解决在还款前，力争</w:t>
      </w:r>
      <w:r w:rsidRPr="00DD63EE">
        <w:rPr>
          <w:rFonts w:ascii="仿宋_GB2312" w:eastAsia="仿宋_GB2312" w:hAnsi="Times New Roman" w:hint="eastAsia"/>
          <w:color w:val="000000" w:themeColor="text1"/>
          <w:sz w:val="32"/>
          <w:szCs w:val="32"/>
        </w:rPr>
        <w:t>11</w:t>
      </w:r>
      <w:r w:rsidRPr="00DD63EE">
        <w:rPr>
          <w:rFonts w:ascii="仿宋_GB2312" w:eastAsia="仿宋_GB2312" w:hAnsi="Times New Roman" w:hint="eastAsia"/>
          <w:color w:val="000000" w:themeColor="text1"/>
          <w:sz w:val="32"/>
          <w:szCs w:val="32"/>
        </w:rPr>
        <w:t>月</w:t>
      </w:r>
      <w:r w:rsidRPr="00DD63EE">
        <w:rPr>
          <w:rFonts w:ascii="仿宋_GB2312" w:eastAsia="仿宋_GB2312" w:hAnsi="Times New Roman" w:hint="eastAsia"/>
          <w:color w:val="000000" w:themeColor="text1"/>
          <w:sz w:val="32"/>
          <w:szCs w:val="32"/>
        </w:rPr>
        <w:t>7</w:t>
      </w:r>
      <w:r w:rsidRPr="00DD63EE">
        <w:rPr>
          <w:rFonts w:ascii="仿宋_GB2312" w:eastAsia="仿宋_GB2312" w:hAnsi="Times New Roman" w:hint="eastAsia"/>
          <w:color w:val="000000" w:themeColor="text1"/>
          <w:sz w:val="32"/>
          <w:szCs w:val="32"/>
        </w:rPr>
        <w:t>日前全额还款到位，</w:t>
      </w:r>
      <w:r w:rsidRPr="00DD63EE">
        <w:rPr>
          <w:rFonts w:ascii="仿宋_GB2312" w:eastAsia="仿宋_GB2312" w:hAnsi="Times New Roman" w:hint="eastAsia"/>
          <w:color w:val="000000" w:themeColor="text1"/>
          <w:sz w:val="32"/>
          <w:szCs w:val="32"/>
        </w:rPr>
        <w:t>11</w:t>
      </w:r>
      <w:r w:rsidRPr="00DD63EE">
        <w:rPr>
          <w:rFonts w:ascii="仿宋_GB2312" w:eastAsia="仿宋_GB2312" w:hAnsi="Times New Roman" w:hint="eastAsia"/>
          <w:color w:val="000000" w:themeColor="text1"/>
          <w:sz w:val="32"/>
          <w:szCs w:val="32"/>
        </w:rPr>
        <w:t>月份项目审批全部结束。</w:t>
      </w:r>
    </w:p>
    <w:sectPr w:rsidR="00216245" w:rsidRPr="00DD63EE">
      <w:footerReference w:type="default" r:id="rId9"/>
      <w:pgSz w:w="11906" w:h="16838"/>
      <w:pgMar w:top="2098" w:right="1587" w:bottom="2098" w:left="1587" w:header="851" w:footer="1701"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DC3" w:rsidRDefault="00980DC3">
      <w:r>
        <w:separator/>
      </w:r>
    </w:p>
  </w:endnote>
  <w:endnote w:type="continuationSeparator" w:id="0">
    <w:p w:rsidR="00980DC3" w:rsidRDefault="0098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245" w:rsidRDefault="00980DC3">
    <w:pPr>
      <w:pStyle w:val="a4"/>
      <w:ind w:firstLine="0"/>
    </w:pPr>
    <w:r>
      <w:pict>
        <v:shapetype id="_x0000_t202" coordsize="21600,21600" o:spt="202" path="m,l,21600r21600,l21600,xe">
          <v:stroke joinstyle="miter"/>
          <v:path gradientshapeok="t" o:connecttype="rect"/>
        </v:shapetype>
        <v:shape id="_x0000_s2049" type="#_x0000_t202" style="position:absolute;margin-left:92.8pt;margin-top:0;width:2in;height:2in;z-index:251659264;mso-wrap-style:none;mso-position-horizontal:outside;mso-position-horizontal-relative:margin;mso-width-relative:page;mso-height-relative:page" filled="f" stroked="f">
          <v:textbox style="mso-fit-shape-to-text:t" inset="0,0,0,0">
            <w:txbxContent>
              <w:p w:rsidR="00216245" w:rsidRDefault="00980DC3">
                <w:pPr>
                  <w:pStyle w:val="a4"/>
                  <w:ind w:firstLine="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DD63EE">
                  <w:rPr>
                    <w:rFonts w:ascii="Times New Roman" w:hAnsi="Times New Roman"/>
                    <w:noProof/>
                    <w:sz w:val="28"/>
                    <w:szCs w:val="28"/>
                  </w:rPr>
                  <w:t>9</w:t>
                </w:r>
                <w:r>
                  <w:rPr>
                    <w:rFonts w:ascii="Times New Roman" w:hAnsi="Times New Roman"/>
                    <w:sz w:val="28"/>
                    <w:szCs w:val="28"/>
                  </w:rPr>
                  <w:fldChar w:fldCharType="end"/>
                </w:r>
                <w:r>
                  <w:rPr>
                    <w:rFonts w:ascii="Times New Roman" w:hAnsi="Times New Roman"/>
                    <w:sz w:val="28"/>
                    <w:szCs w:val="28"/>
                  </w:rPr>
                  <w:t xml:space="preserve"> —</w:t>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DC3" w:rsidRDefault="00980DC3">
      <w:r>
        <w:separator/>
      </w:r>
    </w:p>
  </w:footnote>
  <w:footnote w:type="continuationSeparator" w:id="0">
    <w:p w:rsidR="00980DC3" w:rsidRDefault="00980D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54F23"/>
    <w:rsid w:val="000012E1"/>
    <w:rsid w:val="00003D64"/>
    <w:rsid w:val="0000522B"/>
    <w:rsid w:val="00005ABA"/>
    <w:rsid w:val="000116C0"/>
    <w:rsid w:val="0001445B"/>
    <w:rsid w:val="00017920"/>
    <w:rsid w:val="00017B5B"/>
    <w:rsid w:val="00020B3A"/>
    <w:rsid w:val="00022E1A"/>
    <w:rsid w:val="00030467"/>
    <w:rsid w:val="0003116F"/>
    <w:rsid w:val="00032219"/>
    <w:rsid w:val="00032EF9"/>
    <w:rsid w:val="000334C8"/>
    <w:rsid w:val="00040F4F"/>
    <w:rsid w:val="000411D7"/>
    <w:rsid w:val="00043F5B"/>
    <w:rsid w:val="00044285"/>
    <w:rsid w:val="000509FB"/>
    <w:rsid w:val="0005184A"/>
    <w:rsid w:val="000539FE"/>
    <w:rsid w:val="00053A08"/>
    <w:rsid w:val="00055B2A"/>
    <w:rsid w:val="00055CB7"/>
    <w:rsid w:val="00057162"/>
    <w:rsid w:val="00062819"/>
    <w:rsid w:val="000637C0"/>
    <w:rsid w:val="000640AD"/>
    <w:rsid w:val="00064505"/>
    <w:rsid w:val="0006754A"/>
    <w:rsid w:val="00071733"/>
    <w:rsid w:val="00074BDD"/>
    <w:rsid w:val="00076168"/>
    <w:rsid w:val="000811BC"/>
    <w:rsid w:val="0008762E"/>
    <w:rsid w:val="000902D4"/>
    <w:rsid w:val="00092426"/>
    <w:rsid w:val="00092F4B"/>
    <w:rsid w:val="0009451B"/>
    <w:rsid w:val="00094782"/>
    <w:rsid w:val="00095CFD"/>
    <w:rsid w:val="000B66F9"/>
    <w:rsid w:val="000B7DDD"/>
    <w:rsid w:val="000B7E34"/>
    <w:rsid w:val="000C15ED"/>
    <w:rsid w:val="000C3294"/>
    <w:rsid w:val="000D1161"/>
    <w:rsid w:val="000D1C82"/>
    <w:rsid w:val="000D6CE7"/>
    <w:rsid w:val="000E0064"/>
    <w:rsid w:val="000E0398"/>
    <w:rsid w:val="000E1679"/>
    <w:rsid w:val="000E19BB"/>
    <w:rsid w:val="000E1B55"/>
    <w:rsid w:val="000E2D34"/>
    <w:rsid w:val="000F0D9A"/>
    <w:rsid w:val="000F7201"/>
    <w:rsid w:val="00102843"/>
    <w:rsid w:val="00103C62"/>
    <w:rsid w:val="00106EC1"/>
    <w:rsid w:val="001156D1"/>
    <w:rsid w:val="00116A5A"/>
    <w:rsid w:val="001215BD"/>
    <w:rsid w:val="001232A8"/>
    <w:rsid w:val="00124267"/>
    <w:rsid w:val="0012477A"/>
    <w:rsid w:val="001257DD"/>
    <w:rsid w:val="00131CE5"/>
    <w:rsid w:val="00134DAA"/>
    <w:rsid w:val="00135596"/>
    <w:rsid w:val="001437EB"/>
    <w:rsid w:val="00144587"/>
    <w:rsid w:val="00150165"/>
    <w:rsid w:val="00153775"/>
    <w:rsid w:val="00153C7C"/>
    <w:rsid w:val="00155453"/>
    <w:rsid w:val="001563E0"/>
    <w:rsid w:val="00156994"/>
    <w:rsid w:val="00156FED"/>
    <w:rsid w:val="001623CB"/>
    <w:rsid w:val="00162D7F"/>
    <w:rsid w:val="0016543D"/>
    <w:rsid w:val="001655C6"/>
    <w:rsid w:val="00170067"/>
    <w:rsid w:val="00170F43"/>
    <w:rsid w:val="00171A8E"/>
    <w:rsid w:val="00172462"/>
    <w:rsid w:val="00172C07"/>
    <w:rsid w:val="00172C92"/>
    <w:rsid w:val="00174FEF"/>
    <w:rsid w:val="001760B6"/>
    <w:rsid w:val="001828EE"/>
    <w:rsid w:val="00182F51"/>
    <w:rsid w:val="00183E3F"/>
    <w:rsid w:val="001876CE"/>
    <w:rsid w:val="001A38BC"/>
    <w:rsid w:val="001B746B"/>
    <w:rsid w:val="001C01C4"/>
    <w:rsid w:val="001D4F33"/>
    <w:rsid w:val="001E13D6"/>
    <w:rsid w:val="001E3A9E"/>
    <w:rsid w:val="001F3E8E"/>
    <w:rsid w:val="001F7066"/>
    <w:rsid w:val="0020113D"/>
    <w:rsid w:val="00203DEA"/>
    <w:rsid w:val="002062AD"/>
    <w:rsid w:val="00207E5B"/>
    <w:rsid w:val="00212485"/>
    <w:rsid w:val="002127AA"/>
    <w:rsid w:val="00215B2B"/>
    <w:rsid w:val="0021602B"/>
    <w:rsid w:val="002161C9"/>
    <w:rsid w:val="00216245"/>
    <w:rsid w:val="0022420C"/>
    <w:rsid w:val="00227A4C"/>
    <w:rsid w:val="002353C3"/>
    <w:rsid w:val="00240B18"/>
    <w:rsid w:val="00245458"/>
    <w:rsid w:val="00260C44"/>
    <w:rsid w:val="00261330"/>
    <w:rsid w:val="0026140B"/>
    <w:rsid w:val="0026364A"/>
    <w:rsid w:val="002663DA"/>
    <w:rsid w:val="00267AC6"/>
    <w:rsid w:val="00274E93"/>
    <w:rsid w:val="00276635"/>
    <w:rsid w:val="00276BDE"/>
    <w:rsid w:val="0027781B"/>
    <w:rsid w:val="002802D2"/>
    <w:rsid w:val="002816F2"/>
    <w:rsid w:val="00281F26"/>
    <w:rsid w:val="002836C7"/>
    <w:rsid w:val="0028393C"/>
    <w:rsid w:val="00294CFE"/>
    <w:rsid w:val="00296EFC"/>
    <w:rsid w:val="002A1516"/>
    <w:rsid w:val="002B15DB"/>
    <w:rsid w:val="002B1C84"/>
    <w:rsid w:val="002B29B4"/>
    <w:rsid w:val="002B6501"/>
    <w:rsid w:val="002C2E8F"/>
    <w:rsid w:val="002C3DDE"/>
    <w:rsid w:val="002C5B7E"/>
    <w:rsid w:val="002D1B86"/>
    <w:rsid w:val="002D54C2"/>
    <w:rsid w:val="002D5D74"/>
    <w:rsid w:val="002D78B0"/>
    <w:rsid w:val="002E0172"/>
    <w:rsid w:val="002E161D"/>
    <w:rsid w:val="002E4A61"/>
    <w:rsid w:val="002F2A15"/>
    <w:rsid w:val="002F2E0E"/>
    <w:rsid w:val="002F5D97"/>
    <w:rsid w:val="002F67ED"/>
    <w:rsid w:val="00301C89"/>
    <w:rsid w:val="0030646C"/>
    <w:rsid w:val="00307F04"/>
    <w:rsid w:val="00312981"/>
    <w:rsid w:val="003212E0"/>
    <w:rsid w:val="00325AB7"/>
    <w:rsid w:val="0032736A"/>
    <w:rsid w:val="00330484"/>
    <w:rsid w:val="003319A4"/>
    <w:rsid w:val="00332882"/>
    <w:rsid w:val="00333A79"/>
    <w:rsid w:val="00337376"/>
    <w:rsid w:val="00340DC1"/>
    <w:rsid w:val="00341ACF"/>
    <w:rsid w:val="0034360B"/>
    <w:rsid w:val="0034451E"/>
    <w:rsid w:val="00351274"/>
    <w:rsid w:val="0035183A"/>
    <w:rsid w:val="00356514"/>
    <w:rsid w:val="0036044B"/>
    <w:rsid w:val="003616BA"/>
    <w:rsid w:val="0036246F"/>
    <w:rsid w:val="00364CF1"/>
    <w:rsid w:val="00365D70"/>
    <w:rsid w:val="00372EE8"/>
    <w:rsid w:val="003730F6"/>
    <w:rsid w:val="00374609"/>
    <w:rsid w:val="00374E89"/>
    <w:rsid w:val="003750CF"/>
    <w:rsid w:val="003756B7"/>
    <w:rsid w:val="00375DFE"/>
    <w:rsid w:val="0038023E"/>
    <w:rsid w:val="00380E22"/>
    <w:rsid w:val="0038301F"/>
    <w:rsid w:val="00383524"/>
    <w:rsid w:val="00384A1B"/>
    <w:rsid w:val="003922BD"/>
    <w:rsid w:val="003A1D1B"/>
    <w:rsid w:val="003A54D8"/>
    <w:rsid w:val="003B2A06"/>
    <w:rsid w:val="003B433F"/>
    <w:rsid w:val="003B748B"/>
    <w:rsid w:val="003C511F"/>
    <w:rsid w:val="003D0FC5"/>
    <w:rsid w:val="003D1498"/>
    <w:rsid w:val="003D15E0"/>
    <w:rsid w:val="003D2BE9"/>
    <w:rsid w:val="003D354F"/>
    <w:rsid w:val="003D5331"/>
    <w:rsid w:val="003E068B"/>
    <w:rsid w:val="003E239B"/>
    <w:rsid w:val="003E539C"/>
    <w:rsid w:val="003F0FB2"/>
    <w:rsid w:val="003F7B40"/>
    <w:rsid w:val="00404742"/>
    <w:rsid w:val="00405F05"/>
    <w:rsid w:val="004063DE"/>
    <w:rsid w:val="00411556"/>
    <w:rsid w:val="004116E0"/>
    <w:rsid w:val="00411ACB"/>
    <w:rsid w:val="00414C45"/>
    <w:rsid w:val="0041640A"/>
    <w:rsid w:val="00417AA7"/>
    <w:rsid w:val="004252E4"/>
    <w:rsid w:val="00425A25"/>
    <w:rsid w:val="004376B2"/>
    <w:rsid w:val="00442DEF"/>
    <w:rsid w:val="00443967"/>
    <w:rsid w:val="00445720"/>
    <w:rsid w:val="00452178"/>
    <w:rsid w:val="00453169"/>
    <w:rsid w:val="00454F23"/>
    <w:rsid w:val="004556D8"/>
    <w:rsid w:val="004558FA"/>
    <w:rsid w:val="00460F38"/>
    <w:rsid w:val="004650CF"/>
    <w:rsid w:val="00465620"/>
    <w:rsid w:val="00472D22"/>
    <w:rsid w:val="0047504A"/>
    <w:rsid w:val="0048193F"/>
    <w:rsid w:val="00485C69"/>
    <w:rsid w:val="00492437"/>
    <w:rsid w:val="0049410E"/>
    <w:rsid w:val="004954DD"/>
    <w:rsid w:val="004A00B2"/>
    <w:rsid w:val="004B3959"/>
    <w:rsid w:val="004B3E59"/>
    <w:rsid w:val="004B6D29"/>
    <w:rsid w:val="004B7843"/>
    <w:rsid w:val="004C0B85"/>
    <w:rsid w:val="004C309D"/>
    <w:rsid w:val="004C40D4"/>
    <w:rsid w:val="004D1F71"/>
    <w:rsid w:val="004D2245"/>
    <w:rsid w:val="004D2397"/>
    <w:rsid w:val="004D3CF8"/>
    <w:rsid w:val="004D629A"/>
    <w:rsid w:val="004D6E2F"/>
    <w:rsid w:val="004E1689"/>
    <w:rsid w:val="004E1A23"/>
    <w:rsid w:val="004E37FC"/>
    <w:rsid w:val="004E38E3"/>
    <w:rsid w:val="004E3B8C"/>
    <w:rsid w:val="004E5E43"/>
    <w:rsid w:val="004E61DE"/>
    <w:rsid w:val="004E7D68"/>
    <w:rsid w:val="004F2717"/>
    <w:rsid w:val="00504B22"/>
    <w:rsid w:val="00510F26"/>
    <w:rsid w:val="00512677"/>
    <w:rsid w:val="00512E3A"/>
    <w:rsid w:val="005143E5"/>
    <w:rsid w:val="005144C8"/>
    <w:rsid w:val="00515673"/>
    <w:rsid w:val="005168D4"/>
    <w:rsid w:val="00517F30"/>
    <w:rsid w:val="005211B3"/>
    <w:rsid w:val="005213F9"/>
    <w:rsid w:val="00526819"/>
    <w:rsid w:val="00532538"/>
    <w:rsid w:val="00535086"/>
    <w:rsid w:val="00536BFE"/>
    <w:rsid w:val="00537BD6"/>
    <w:rsid w:val="00541C24"/>
    <w:rsid w:val="0054411E"/>
    <w:rsid w:val="00546024"/>
    <w:rsid w:val="00557273"/>
    <w:rsid w:val="00557357"/>
    <w:rsid w:val="005649EB"/>
    <w:rsid w:val="0057131A"/>
    <w:rsid w:val="005724A3"/>
    <w:rsid w:val="00574F21"/>
    <w:rsid w:val="00577F4E"/>
    <w:rsid w:val="00581935"/>
    <w:rsid w:val="00586C4B"/>
    <w:rsid w:val="00587545"/>
    <w:rsid w:val="005912A4"/>
    <w:rsid w:val="00593A2E"/>
    <w:rsid w:val="005975FA"/>
    <w:rsid w:val="005A1F56"/>
    <w:rsid w:val="005A2028"/>
    <w:rsid w:val="005A22B3"/>
    <w:rsid w:val="005A4A49"/>
    <w:rsid w:val="005B3B77"/>
    <w:rsid w:val="005B6660"/>
    <w:rsid w:val="005B72DB"/>
    <w:rsid w:val="005C062E"/>
    <w:rsid w:val="005C3EDE"/>
    <w:rsid w:val="005C440D"/>
    <w:rsid w:val="005C5641"/>
    <w:rsid w:val="005C65C9"/>
    <w:rsid w:val="005D082F"/>
    <w:rsid w:val="005D3B2C"/>
    <w:rsid w:val="005D6DD0"/>
    <w:rsid w:val="005E6016"/>
    <w:rsid w:val="005F209C"/>
    <w:rsid w:val="005F4B6F"/>
    <w:rsid w:val="005F5AF4"/>
    <w:rsid w:val="005F6A7C"/>
    <w:rsid w:val="005F7416"/>
    <w:rsid w:val="0060314C"/>
    <w:rsid w:val="006149CC"/>
    <w:rsid w:val="00615780"/>
    <w:rsid w:val="00617423"/>
    <w:rsid w:val="006175E5"/>
    <w:rsid w:val="00622349"/>
    <w:rsid w:val="0062572F"/>
    <w:rsid w:val="006310F7"/>
    <w:rsid w:val="0063494A"/>
    <w:rsid w:val="006352BA"/>
    <w:rsid w:val="0063605B"/>
    <w:rsid w:val="00636A4C"/>
    <w:rsid w:val="00646D49"/>
    <w:rsid w:val="006477D8"/>
    <w:rsid w:val="00652524"/>
    <w:rsid w:val="00660091"/>
    <w:rsid w:val="00661F0C"/>
    <w:rsid w:val="006630D7"/>
    <w:rsid w:val="0066462A"/>
    <w:rsid w:val="00670390"/>
    <w:rsid w:val="00673071"/>
    <w:rsid w:val="00674EA9"/>
    <w:rsid w:val="006751CB"/>
    <w:rsid w:val="006768E0"/>
    <w:rsid w:val="00685572"/>
    <w:rsid w:val="00690FC9"/>
    <w:rsid w:val="00692D70"/>
    <w:rsid w:val="006932D9"/>
    <w:rsid w:val="006959A6"/>
    <w:rsid w:val="00695A61"/>
    <w:rsid w:val="006A1D05"/>
    <w:rsid w:val="006A2947"/>
    <w:rsid w:val="006A54CF"/>
    <w:rsid w:val="006A629C"/>
    <w:rsid w:val="006B0CF9"/>
    <w:rsid w:val="006B2C34"/>
    <w:rsid w:val="006B72A8"/>
    <w:rsid w:val="006C0B0D"/>
    <w:rsid w:val="006C22F3"/>
    <w:rsid w:val="006C67E5"/>
    <w:rsid w:val="006D2FEA"/>
    <w:rsid w:val="006D60FE"/>
    <w:rsid w:val="006D711A"/>
    <w:rsid w:val="006D7A51"/>
    <w:rsid w:val="006D7B8F"/>
    <w:rsid w:val="006E048B"/>
    <w:rsid w:val="006E254A"/>
    <w:rsid w:val="006F1677"/>
    <w:rsid w:val="0070049E"/>
    <w:rsid w:val="00700D7C"/>
    <w:rsid w:val="0070311C"/>
    <w:rsid w:val="0070391A"/>
    <w:rsid w:val="00703FAF"/>
    <w:rsid w:val="00704A8A"/>
    <w:rsid w:val="007076A5"/>
    <w:rsid w:val="00714E42"/>
    <w:rsid w:val="00722893"/>
    <w:rsid w:val="00733224"/>
    <w:rsid w:val="00735698"/>
    <w:rsid w:val="007422C1"/>
    <w:rsid w:val="007464B2"/>
    <w:rsid w:val="007532EF"/>
    <w:rsid w:val="0075787F"/>
    <w:rsid w:val="0076114F"/>
    <w:rsid w:val="00764BFB"/>
    <w:rsid w:val="0076714C"/>
    <w:rsid w:val="007712FC"/>
    <w:rsid w:val="00771C2F"/>
    <w:rsid w:val="007802A2"/>
    <w:rsid w:val="007811DF"/>
    <w:rsid w:val="0078682E"/>
    <w:rsid w:val="00790077"/>
    <w:rsid w:val="0079103F"/>
    <w:rsid w:val="00792C9A"/>
    <w:rsid w:val="00794686"/>
    <w:rsid w:val="007A1EB4"/>
    <w:rsid w:val="007A34C7"/>
    <w:rsid w:val="007B0CBC"/>
    <w:rsid w:val="007B629F"/>
    <w:rsid w:val="007C2C45"/>
    <w:rsid w:val="007C73DF"/>
    <w:rsid w:val="007D3177"/>
    <w:rsid w:val="007D4260"/>
    <w:rsid w:val="007D52A0"/>
    <w:rsid w:val="007E24C2"/>
    <w:rsid w:val="007E71C0"/>
    <w:rsid w:val="007E7558"/>
    <w:rsid w:val="007E7BB7"/>
    <w:rsid w:val="007F112F"/>
    <w:rsid w:val="00800CB3"/>
    <w:rsid w:val="00800CCC"/>
    <w:rsid w:val="00804C76"/>
    <w:rsid w:val="008121DA"/>
    <w:rsid w:val="0082173C"/>
    <w:rsid w:val="00826CD8"/>
    <w:rsid w:val="008344A2"/>
    <w:rsid w:val="008365EB"/>
    <w:rsid w:val="00837369"/>
    <w:rsid w:val="008405EC"/>
    <w:rsid w:val="0084488E"/>
    <w:rsid w:val="008503F9"/>
    <w:rsid w:val="00850781"/>
    <w:rsid w:val="0086221E"/>
    <w:rsid w:val="00870CAF"/>
    <w:rsid w:val="0087108A"/>
    <w:rsid w:val="00872645"/>
    <w:rsid w:val="008739C9"/>
    <w:rsid w:val="008825E9"/>
    <w:rsid w:val="00884515"/>
    <w:rsid w:val="008847B3"/>
    <w:rsid w:val="00884FF0"/>
    <w:rsid w:val="00890949"/>
    <w:rsid w:val="00894A8F"/>
    <w:rsid w:val="00896483"/>
    <w:rsid w:val="008A22D1"/>
    <w:rsid w:val="008A3ECD"/>
    <w:rsid w:val="008A3FF4"/>
    <w:rsid w:val="008A4073"/>
    <w:rsid w:val="008A5D3F"/>
    <w:rsid w:val="008A7FF1"/>
    <w:rsid w:val="008B0168"/>
    <w:rsid w:val="008B6168"/>
    <w:rsid w:val="008B6256"/>
    <w:rsid w:val="008B6809"/>
    <w:rsid w:val="008B7CA8"/>
    <w:rsid w:val="008C0989"/>
    <w:rsid w:val="008C136B"/>
    <w:rsid w:val="008C533A"/>
    <w:rsid w:val="008C6C9E"/>
    <w:rsid w:val="008C70E9"/>
    <w:rsid w:val="008D6913"/>
    <w:rsid w:val="008E1FF4"/>
    <w:rsid w:val="008E48F6"/>
    <w:rsid w:val="008E5EE9"/>
    <w:rsid w:val="008F1440"/>
    <w:rsid w:val="008F22D2"/>
    <w:rsid w:val="008F4FAF"/>
    <w:rsid w:val="00902EFC"/>
    <w:rsid w:val="0090462C"/>
    <w:rsid w:val="00907F0F"/>
    <w:rsid w:val="0091285D"/>
    <w:rsid w:val="00917A22"/>
    <w:rsid w:val="00923BBA"/>
    <w:rsid w:val="00923E31"/>
    <w:rsid w:val="00925F67"/>
    <w:rsid w:val="0093081B"/>
    <w:rsid w:val="00931FA5"/>
    <w:rsid w:val="00937F9E"/>
    <w:rsid w:val="00942195"/>
    <w:rsid w:val="00943805"/>
    <w:rsid w:val="00944757"/>
    <w:rsid w:val="00945FAD"/>
    <w:rsid w:val="009468C0"/>
    <w:rsid w:val="00955B3A"/>
    <w:rsid w:val="00964313"/>
    <w:rsid w:val="0097280C"/>
    <w:rsid w:val="009747F3"/>
    <w:rsid w:val="00975E38"/>
    <w:rsid w:val="00980DC3"/>
    <w:rsid w:val="0098305D"/>
    <w:rsid w:val="00990DAF"/>
    <w:rsid w:val="00994286"/>
    <w:rsid w:val="00995B2C"/>
    <w:rsid w:val="009965DF"/>
    <w:rsid w:val="009A03D8"/>
    <w:rsid w:val="009A346F"/>
    <w:rsid w:val="009A5459"/>
    <w:rsid w:val="009B0875"/>
    <w:rsid w:val="009B4DD0"/>
    <w:rsid w:val="009B7C4C"/>
    <w:rsid w:val="009C000B"/>
    <w:rsid w:val="009C5AB4"/>
    <w:rsid w:val="009C6FF1"/>
    <w:rsid w:val="009D6B3E"/>
    <w:rsid w:val="009D7E92"/>
    <w:rsid w:val="009E0304"/>
    <w:rsid w:val="009E3C79"/>
    <w:rsid w:val="009E6376"/>
    <w:rsid w:val="009F20EF"/>
    <w:rsid w:val="009F7516"/>
    <w:rsid w:val="009F7B84"/>
    <w:rsid w:val="00A01661"/>
    <w:rsid w:val="00A12FF7"/>
    <w:rsid w:val="00A267A2"/>
    <w:rsid w:val="00A26A7D"/>
    <w:rsid w:val="00A2729E"/>
    <w:rsid w:val="00A278F9"/>
    <w:rsid w:val="00A2793B"/>
    <w:rsid w:val="00A3234B"/>
    <w:rsid w:val="00A330DF"/>
    <w:rsid w:val="00A3511D"/>
    <w:rsid w:val="00A45F53"/>
    <w:rsid w:val="00A46863"/>
    <w:rsid w:val="00A5272D"/>
    <w:rsid w:val="00A5378E"/>
    <w:rsid w:val="00A62045"/>
    <w:rsid w:val="00A63A07"/>
    <w:rsid w:val="00A67568"/>
    <w:rsid w:val="00A67920"/>
    <w:rsid w:val="00A679DF"/>
    <w:rsid w:val="00A726FE"/>
    <w:rsid w:val="00A74D68"/>
    <w:rsid w:val="00A760FE"/>
    <w:rsid w:val="00A7786D"/>
    <w:rsid w:val="00A801D2"/>
    <w:rsid w:val="00A87AFB"/>
    <w:rsid w:val="00A91CF0"/>
    <w:rsid w:val="00A923AE"/>
    <w:rsid w:val="00A96434"/>
    <w:rsid w:val="00A964CC"/>
    <w:rsid w:val="00AA39C8"/>
    <w:rsid w:val="00AA45A5"/>
    <w:rsid w:val="00AB1E29"/>
    <w:rsid w:val="00AB666F"/>
    <w:rsid w:val="00AD1112"/>
    <w:rsid w:val="00AD7BEC"/>
    <w:rsid w:val="00AE0B6B"/>
    <w:rsid w:val="00AE37A5"/>
    <w:rsid w:val="00AE7FA1"/>
    <w:rsid w:val="00AF03F4"/>
    <w:rsid w:val="00AF1EF2"/>
    <w:rsid w:val="00AF3413"/>
    <w:rsid w:val="00AF4F16"/>
    <w:rsid w:val="00AF7F8F"/>
    <w:rsid w:val="00B0223A"/>
    <w:rsid w:val="00B1018B"/>
    <w:rsid w:val="00B1359E"/>
    <w:rsid w:val="00B13A15"/>
    <w:rsid w:val="00B14196"/>
    <w:rsid w:val="00B240ED"/>
    <w:rsid w:val="00B25E82"/>
    <w:rsid w:val="00B2696B"/>
    <w:rsid w:val="00B40947"/>
    <w:rsid w:val="00B41B4E"/>
    <w:rsid w:val="00B44553"/>
    <w:rsid w:val="00B44EA0"/>
    <w:rsid w:val="00B459B1"/>
    <w:rsid w:val="00B51C46"/>
    <w:rsid w:val="00B5468E"/>
    <w:rsid w:val="00B54AB7"/>
    <w:rsid w:val="00B54DC0"/>
    <w:rsid w:val="00B56F2C"/>
    <w:rsid w:val="00B6546C"/>
    <w:rsid w:val="00B667D2"/>
    <w:rsid w:val="00B70B0F"/>
    <w:rsid w:val="00B70B94"/>
    <w:rsid w:val="00B71938"/>
    <w:rsid w:val="00B74668"/>
    <w:rsid w:val="00B77A72"/>
    <w:rsid w:val="00B82619"/>
    <w:rsid w:val="00B82884"/>
    <w:rsid w:val="00B86E23"/>
    <w:rsid w:val="00B87566"/>
    <w:rsid w:val="00B90D10"/>
    <w:rsid w:val="00B958F6"/>
    <w:rsid w:val="00BA10D9"/>
    <w:rsid w:val="00BA1CF7"/>
    <w:rsid w:val="00BA3D64"/>
    <w:rsid w:val="00BA49E6"/>
    <w:rsid w:val="00BB2183"/>
    <w:rsid w:val="00BB3CB0"/>
    <w:rsid w:val="00BB74A9"/>
    <w:rsid w:val="00BC111B"/>
    <w:rsid w:val="00BC2F2C"/>
    <w:rsid w:val="00BC3A39"/>
    <w:rsid w:val="00BC3F7E"/>
    <w:rsid w:val="00BC7EE2"/>
    <w:rsid w:val="00BD01DB"/>
    <w:rsid w:val="00BD2765"/>
    <w:rsid w:val="00BD3A41"/>
    <w:rsid w:val="00BD454C"/>
    <w:rsid w:val="00BE0FBA"/>
    <w:rsid w:val="00BE78F3"/>
    <w:rsid w:val="00BF114F"/>
    <w:rsid w:val="00BF7211"/>
    <w:rsid w:val="00C0002E"/>
    <w:rsid w:val="00C05046"/>
    <w:rsid w:val="00C05740"/>
    <w:rsid w:val="00C1148A"/>
    <w:rsid w:val="00C12A48"/>
    <w:rsid w:val="00C1555C"/>
    <w:rsid w:val="00C25244"/>
    <w:rsid w:val="00C267DF"/>
    <w:rsid w:val="00C26DC1"/>
    <w:rsid w:val="00C3013B"/>
    <w:rsid w:val="00C32A4D"/>
    <w:rsid w:val="00C32D80"/>
    <w:rsid w:val="00C34544"/>
    <w:rsid w:val="00C36E15"/>
    <w:rsid w:val="00C378F1"/>
    <w:rsid w:val="00C42065"/>
    <w:rsid w:val="00C4303F"/>
    <w:rsid w:val="00C4713B"/>
    <w:rsid w:val="00C52938"/>
    <w:rsid w:val="00C53F89"/>
    <w:rsid w:val="00C55849"/>
    <w:rsid w:val="00C575D5"/>
    <w:rsid w:val="00C644ED"/>
    <w:rsid w:val="00C70B67"/>
    <w:rsid w:val="00C82594"/>
    <w:rsid w:val="00C834A2"/>
    <w:rsid w:val="00C83E79"/>
    <w:rsid w:val="00C853EE"/>
    <w:rsid w:val="00C9129F"/>
    <w:rsid w:val="00C91CAF"/>
    <w:rsid w:val="00C92A0A"/>
    <w:rsid w:val="00C92D74"/>
    <w:rsid w:val="00C92E17"/>
    <w:rsid w:val="00C9518D"/>
    <w:rsid w:val="00CA14A1"/>
    <w:rsid w:val="00CB7C5E"/>
    <w:rsid w:val="00CC1906"/>
    <w:rsid w:val="00CD1C1D"/>
    <w:rsid w:val="00CD1C88"/>
    <w:rsid w:val="00CD3705"/>
    <w:rsid w:val="00CD5495"/>
    <w:rsid w:val="00CE0F11"/>
    <w:rsid w:val="00CE292D"/>
    <w:rsid w:val="00CE4E60"/>
    <w:rsid w:val="00D011D9"/>
    <w:rsid w:val="00D02AFC"/>
    <w:rsid w:val="00D0355C"/>
    <w:rsid w:val="00D03955"/>
    <w:rsid w:val="00D06836"/>
    <w:rsid w:val="00D16AFE"/>
    <w:rsid w:val="00D26D05"/>
    <w:rsid w:val="00D304C8"/>
    <w:rsid w:val="00D3463F"/>
    <w:rsid w:val="00D43E24"/>
    <w:rsid w:val="00D44C49"/>
    <w:rsid w:val="00D476F9"/>
    <w:rsid w:val="00D53C0D"/>
    <w:rsid w:val="00D54D7C"/>
    <w:rsid w:val="00D6137A"/>
    <w:rsid w:val="00D6162A"/>
    <w:rsid w:val="00D640F3"/>
    <w:rsid w:val="00D71111"/>
    <w:rsid w:val="00D724F5"/>
    <w:rsid w:val="00D73F7A"/>
    <w:rsid w:val="00D7450C"/>
    <w:rsid w:val="00D74E39"/>
    <w:rsid w:val="00D7597E"/>
    <w:rsid w:val="00D7666B"/>
    <w:rsid w:val="00D8003F"/>
    <w:rsid w:val="00D80130"/>
    <w:rsid w:val="00D82E27"/>
    <w:rsid w:val="00D83A6F"/>
    <w:rsid w:val="00D85421"/>
    <w:rsid w:val="00D87DC9"/>
    <w:rsid w:val="00D91332"/>
    <w:rsid w:val="00D92FE7"/>
    <w:rsid w:val="00D95BB4"/>
    <w:rsid w:val="00D96169"/>
    <w:rsid w:val="00D96ABE"/>
    <w:rsid w:val="00D97133"/>
    <w:rsid w:val="00DC027B"/>
    <w:rsid w:val="00DC308F"/>
    <w:rsid w:val="00DC3716"/>
    <w:rsid w:val="00DC5358"/>
    <w:rsid w:val="00DC5495"/>
    <w:rsid w:val="00DC594E"/>
    <w:rsid w:val="00DC6162"/>
    <w:rsid w:val="00DD1795"/>
    <w:rsid w:val="00DD32C8"/>
    <w:rsid w:val="00DD3654"/>
    <w:rsid w:val="00DD63EE"/>
    <w:rsid w:val="00DD7ABF"/>
    <w:rsid w:val="00DD7E44"/>
    <w:rsid w:val="00DE247E"/>
    <w:rsid w:val="00DE3659"/>
    <w:rsid w:val="00DE7EE4"/>
    <w:rsid w:val="00DF07FC"/>
    <w:rsid w:val="00DF4BC3"/>
    <w:rsid w:val="00DF6FD8"/>
    <w:rsid w:val="00E00D70"/>
    <w:rsid w:val="00E00F27"/>
    <w:rsid w:val="00E00FAE"/>
    <w:rsid w:val="00E044AC"/>
    <w:rsid w:val="00E10F99"/>
    <w:rsid w:val="00E12604"/>
    <w:rsid w:val="00E239D0"/>
    <w:rsid w:val="00E253B7"/>
    <w:rsid w:val="00E32A9D"/>
    <w:rsid w:val="00E349A7"/>
    <w:rsid w:val="00E35D63"/>
    <w:rsid w:val="00E37ADC"/>
    <w:rsid w:val="00E42379"/>
    <w:rsid w:val="00E428A3"/>
    <w:rsid w:val="00E43CEB"/>
    <w:rsid w:val="00E4462D"/>
    <w:rsid w:val="00E44C21"/>
    <w:rsid w:val="00E52385"/>
    <w:rsid w:val="00E57549"/>
    <w:rsid w:val="00E66DD5"/>
    <w:rsid w:val="00E7398B"/>
    <w:rsid w:val="00E77A09"/>
    <w:rsid w:val="00E818E3"/>
    <w:rsid w:val="00E85EEF"/>
    <w:rsid w:val="00E906A0"/>
    <w:rsid w:val="00E96572"/>
    <w:rsid w:val="00E97122"/>
    <w:rsid w:val="00EA1B54"/>
    <w:rsid w:val="00EA3005"/>
    <w:rsid w:val="00EA4447"/>
    <w:rsid w:val="00EA4546"/>
    <w:rsid w:val="00EA4799"/>
    <w:rsid w:val="00EA59FA"/>
    <w:rsid w:val="00EB064F"/>
    <w:rsid w:val="00EB148B"/>
    <w:rsid w:val="00EB7EAC"/>
    <w:rsid w:val="00EC140E"/>
    <w:rsid w:val="00EC4A57"/>
    <w:rsid w:val="00ED1D06"/>
    <w:rsid w:val="00ED2193"/>
    <w:rsid w:val="00ED446A"/>
    <w:rsid w:val="00ED7081"/>
    <w:rsid w:val="00EE632C"/>
    <w:rsid w:val="00EE749B"/>
    <w:rsid w:val="00EF14B6"/>
    <w:rsid w:val="00EF34C8"/>
    <w:rsid w:val="00EF52AA"/>
    <w:rsid w:val="00EF71C1"/>
    <w:rsid w:val="00F04109"/>
    <w:rsid w:val="00F0744A"/>
    <w:rsid w:val="00F135F8"/>
    <w:rsid w:val="00F178B6"/>
    <w:rsid w:val="00F23AAD"/>
    <w:rsid w:val="00F249B1"/>
    <w:rsid w:val="00F26F3F"/>
    <w:rsid w:val="00F30BA9"/>
    <w:rsid w:val="00F36C17"/>
    <w:rsid w:val="00F37631"/>
    <w:rsid w:val="00F414F3"/>
    <w:rsid w:val="00F41D10"/>
    <w:rsid w:val="00F43668"/>
    <w:rsid w:val="00F45F28"/>
    <w:rsid w:val="00F52531"/>
    <w:rsid w:val="00F52E3A"/>
    <w:rsid w:val="00F546FF"/>
    <w:rsid w:val="00F56A63"/>
    <w:rsid w:val="00F62ED6"/>
    <w:rsid w:val="00F727F3"/>
    <w:rsid w:val="00F75805"/>
    <w:rsid w:val="00F76104"/>
    <w:rsid w:val="00F775DA"/>
    <w:rsid w:val="00F84398"/>
    <w:rsid w:val="00F852B9"/>
    <w:rsid w:val="00F86CF1"/>
    <w:rsid w:val="00F90DBF"/>
    <w:rsid w:val="00F90E83"/>
    <w:rsid w:val="00F95D88"/>
    <w:rsid w:val="00F979F2"/>
    <w:rsid w:val="00FA0610"/>
    <w:rsid w:val="00FA2CF9"/>
    <w:rsid w:val="00FA4155"/>
    <w:rsid w:val="00FB0A0B"/>
    <w:rsid w:val="00FB1637"/>
    <w:rsid w:val="00FB39F6"/>
    <w:rsid w:val="00FB628A"/>
    <w:rsid w:val="00FC0133"/>
    <w:rsid w:val="00FC7933"/>
    <w:rsid w:val="00FC7D25"/>
    <w:rsid w:val="00FD3A96"/>
    <w:rsid w:val="00FE01B3"/>
    <w:rsid w:val="00FE2B38"/>
    <w:rsid w:val="00FE35F5"/>
    <w:rsid w:val="00FE44DB"/>
    <w:rsid w:val="00FE683A"/>
    <w:rsid w:val="00FF0F49"/>
    <w:rsid w:val="00FF5E00"/>
    <w:rsid w:val="033E63B0"/>
    <w:rsid w:val="07D57DB1"/>
    <w:rsid w:val="081B1932"/>
    <w:rsid w:val="08CC3508"/>
    <w:rsid w:val="0E0D74AC"/>
    <w:rsid w:val="15B65A44"/>
    <w:rsid w:val="176514F1"/>
    <w:rsid w:val="24A50DBF"/>
    <w:rsid w:val="2BBF5458"/>
    <w:rsid w:val="2D6C2CE7"/>
    <w:rsid w:val="2F276E3B"/>
    <w:rsid w:val="31745E13"/>
    <w:rsid w:val="32EC44E1"/>
    <w:rsid w:val="3D8117FE"/>
    <w:rsid w:val="429E5FB4"/>
    <w:rsid w:val="44CB597D"/>
    <w:rsid w:val="469C72D5"/>
    <w:rsid w:val="4CCD2B99"/>
    <w:rsid w:val="4D120C6D"/>
    <w:rsid w:val="4E2D170F"/>
    <w:rsid w:val="5016128E"/>
    <w:rsid w:val="502C4115"/>
    <w:rsid w:val="543D69B8"/>
    <w:rsid w:val="549E4CCE"/>
    <w:rsid w:val="57E926FB"/>
    <w:rsid w:val="58BD70C4"/>
    <w:rsid w:val="5A4B7C0E"/>
    <w:rsid w:val="5FF43CB3"/>
    <w:rsid w:val="619859CB"/>
    <w:rsid w:val="620F1644"/>
    <w:rsid w:val="6C205FE9"/>
    <w:rsid w:val="6E3F6A50"/>
    <w:rsid w:val="6FC83AD8"/>
    <w:rsid w:val="734774FB"/>
    <w:rsid w:val="75612461"/>
    <w:rsid w:val="76C83083"/>
    <w:rsid w:val="773A69CC"/>
    <w:rsid w:val="7812543B"/>
    <w:rsid w:val="781326CE"/>
    <w:rsid w:val="78355DEE"/>
    <w:rsid w:val="792128C6"/>
    <w:rsid w:val="7AF40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Date" w:semiHidden="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ind w:firstLine="540"/>
      <w:jc w:val="both"/>
    </w:pPr>
    <w:rPr>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Pr>
      <w:kern w:val="2"/>
      <w:sz w:val="18"/>
      <w:szCs w:val="18"/>
    </w:rPr>
  </w:style>
  <w:style w:type="character" w:customStyle="1" w:styleId="Char0">
    <w:name w:val="页脚 Char"/>
    <w:basedOn w:val="a0"/>
    <w:link w:val="a4"/>
    <w:uiPriority w:val="99"/>
    <w:qFormat/>
    <w:rPr>
      <w:kern w:val="2"/>
      <w:sz w:val="18"/>
      <w:szCs w:val="18"/>
    </w:rPr>
  </w:style>
  <w:style w:type="paragraph" w:customStyle="1" w:styleId="1">
    <w:name w:val="列出段落1"/>
    <w:basedOn w:val="a"/>
    <w:uiPriority w:val="99"/>
    <w:unhideWhenUsed/>
    <w:pPr>
      <w:ind w:firstLineChars="200" w:firstLine="420"/>
    </w:pPr>
  </w:style>
  <w:style w:type="character" w:customStyle="1" w:styleId="10">
    <w:name w:val="不明显参考1"/>
    <w:basedOn w:val="a0"/>
    <w:uiPriority w:val="31"/>
    <w:qFormat/>
    <w:rPr>
      <w:smallCaps/>
      <w:color w:val="C0504D" w:themeColor="accent2"/>
      <w:u w:val="single"/>
    </w:rPr>
  </w:style>
  <w:style w:type="character" w:customStyle="1" w:styleId="Char">
    <w:name w:val="日期 Char"/>
    <w:basedOn w:val="a0"/>
    <w:link w:val="a3"/>
    <w:uiPriority w:val="99"/>
    <w:semiHidden/>
    <w:rPr>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8741E0-291E-4C60-9219-B4711B14C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750</Words>
  <Characters>4276</Characters>
  <Application>Microsoft Office Word</Application>
  <DocSecurity>0</DocSecurity>
  <Lines>35</Lines>
  <Paragraphs>10</Paragraphs>
  <ScaleCrop>false</ScaleCrop>
  <Company>Microsoft</Company>
  <LinksUpToDate>false</LinksUpToDate>
  <CharactersWithSpaces>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江苏省老区建设促进会</cp:lastModifiedBy>
  <cp:revision>56</cp:revision>
  <cp:lastPrinted>2024-12-11T03:06:00Z</cp:lastPrinted>
  <dcterms:created xsi:type="dcterms:W3CDTF">2024-10-14T01:23:00Z</dcterms:created>
  <dcterms:modified xsi:type="dcterms:W3CDTF">2026-07-27T08:16:00Z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eyJoZGlkIjoiNDFmZjVkNTRhYTMzNjI0OGRhZGVjMTJhYmJlNWI3NzkiLCJ1c2VySWQiOiI2NTI2ODEyMTgifQ==</vt:lpwstr>
  </property>
  <property fmtid="{D5CDD505-2E9C-101B-9397-08002B2CF9AE}" pid="4" name="ICV">
    <vt:lpwstr>80F878E53D4D409AA00F754911BC8F66_12</vt:lpwstr>
  </property>
</Properties>
</file>